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56A" w:rsidRDefault="002D056A" w:rsidP="002D056A">
      <w:pPr>
        <w:ind w:left="6946"/>
      </w:pPr>
      <w:r>
        <w:t xml:space="preserve">Приложение </w:t>
      </w:r>
      <w:r w:rsidRPr="00AD2FC5">
        <w:t>9</w:t>
      </w:r>
      <w:r>
        <w:t xml:space="preserve"> к решению</w:t>
      </w:r>
    </w:p>
    <w:p w:rsidR="002D056A" w:rsidRDefault="002D056A" w:rsidP="002D056A">
      <w:pPr>
        <w:ind w:left="6946"/>
      </w:pPr>
      <w:r>
        <w:t>Думы Кондинского района</w:t>
      </w:r>
    </w:p>
    <w:p w:rsidR="002D056A" w:rsidRDefault="002D056A" w:rsidP="002D056A">
      <w:pPr>
        <w:ind w:left="6946"/>
      </w:pPr>
      <w:r>
        <w:t>от 26.01.2024 № 1109</w:t>
      </w:r>
    </w:p>
    <w:p w:rsidR="002D056A" w:rsidRDefault="002D056A" w:rsidP="002D056A"/>
    <w:p w:rsidR="002D056A" w:rsidRPr="00F74755" w:rsidRDefault="002D056A" w:rsidP="002D056A"/>
    <w:p w:rsidR="002D056A" w:rsidRDefault="002D056A" w:rsidP="002D056A">
      <w:pPr>
        <w:jc w:val="center"/>
        <w:rPr>
          <w:b/>
        </w:rPr>
      </w:pPr>
      <w:r w:rsidRPr="004B44AE">
        <w:rPr>
          <w:b/>
        </w:rPr>
        <w:t xml:space="preserve">Ведомственная структура расходов бюджета муниципального образования </w:t>
      </w:r>
    </w:p>
    <w:p w:rsidR="002D056A" w:rsidRPr="004B44AE" w:rsidRDefault="002D056A" w:rsidP="002D056A">
      <w:pPr>
        <w:jc w:val="center"/>
        <w:rPr>
          <w:b/>
        </w:rPr>
      </w:pPr>
      <w:r w:rsidRPr="004B44AE">
        <w:rPr>
          <w:b/>
        </w:rPr>
        <w:t>Кондинский район на 2024 год</w:t>
      </w:r>
    </w:p>
    <w:tbl>
      <w:tblPr>
        <w:tblW w:w="9526" w:type="dxa"/>
        <w:jc w:val="center"/>
        <w:tblLook w:val="04A0" w:firstRow="1" w:lastRow="0" w:firstColumn="1" w:lastColumn="0" w:noHBand="0" w:noVBand="1"/>
      </w:tblPr>
      <w:tblGrid>
        <w:gridCol w:w="4115"/>
        <w:gridCol w:w="474"/>
        <w:gridCol w:w="425"/>
        <w:gridCol w:w="438"/>
        <w:gridCol w:w="1116"/>
        <w:gridCol w:w="455"/>
        <w:gridCol w:w="1274"/>
        <w:gridCol w:w="1274"/>
      </w:tblGrid>
      <w:tr w:rsidR="002D056A" w:rsidRPr="00EF4D29" w:rsidTr="00874943">
        <w:trPr>
          <w:trHeight w:val="68"/>
          <w:jc w:val="center"/>
        </w:trPr>
        <w:tc>
          <w:tcPr>
            <w:tcW w:w="4124" w:type="dxa"/>
            <w:tcBorders>
              <w:top w:val="nil"/>
              <w:left w:val="nil"/>
              <w:bottom w:val="single" w:sz="4" w:space="0" w:color="auto"/>
              <w:right w:val="nil"/>
            </w:tcBorders>
            <w:shd w:val="clear" w:color="auto" w:fill="auto"/>
            <w:noWrap/>
            <w:vAlign w:val="bottom"/>
            <w:hideMark/>
          </w:tcPr>
          <w:p w:rsidR="002D056A" w:rsidRPr="00EF4D29" w:rsidRDefault="002D056A" w:rsidP="00874943">
            <w:pPr>
              <w:rPr>
                <w:sz w:val="16"/>
                <w:szCs w:val="16"/>
              </w:rPr>
            </w:pPr>
          </w:p>
        </w:tc>
        <w:tc>
          <w:tcPr>
            <w:tcW w:w="425" w:type="dxa"/>
            <w:tcBorders>
              <w:top w:val="nil"/>
              <w:left w:val="nil"/>
              <w:bottom w:val="single" w:sz="4" w:space="0" w:color="auto"/>
              <w:right w:val="nil"/>
            </w:tcBorders>
            <w:shd w:val="clear" w:color="auto" w:fill="auto"/>
            <w:noWrap/>
            <w:vAlign w:val="bottom"/>
            <w:hideMark/>
          </w:tcPr>
          <w:p w:rsidR="002D056A" w:rsidRPr="00EF4D29" w:rsidRDefault="002D056A" w:rsidP="00874943">
            <w:pPr>
              <w:rPr>
                <w:sz w:val="16"/>
                <w:szCs w:val="16"/>
              </w:rPr>
            </w:pPr>
          </w:p>
        </w:tc>
        <w:tc>
          <w:tcPr>
            <w:tcW w:w="425" w:type="dxa"/>
            <w:tcBorders>
              <w:top w:val="nil"/>
              <w:left w:val="nil"/>
              <w:bottom w:val="single" w:sz="4" w:space="0" w:color="auto"/>
              <w:right w:val="nil"/>
            </w:tcBorders>
            <w:shd w:val="clear" w:color="auto" w:fill="auto"/>
            <w:noWrap/>
            <w:vAlign w:val="bottom"/>
            <w:hideMark/>
          </w:tcPr>
          <w:p w:rsidR="002D056A" w:rsidRPr="00EF4D29" w:rsidRDefault="002D056A" w:rsidP="00874943">
            <w:pPr>
              <w:rPr>
                <w:sz w:val="16"/>
                <w:szCs w:val="16"/>
              </w:rPr>
            </w:pPr>
          </w:p>
        </w:tc>
        <w:tc>
          <w:tcPr>
            <w:tcW w:w="426" w:type="dxa"/>
            <w:tcBorders>
              <w:top w:val="nil"/>
              <w:left w:val="nil"/>
              <w:bottom w:val="single" w:sz="4" w:space="0" w:color="auto"/>
              <w:right w:val="nil"/>
            </w:tcBorders>
            <w:shd w:val="clear" w:color="auto" w:fill="auto"/>
            <w:noWrap/>
            <w:vAlign w:val="bottom"/>
            <w:hideMark/>
          </w:tcPr>
          <w:p w:rsidR="002D056A" w:rsidRPr="00EF4D29" w:rsidRDefault="002D056A" w:rsidP="00874943">
            <w:pPr>
              <w:rPr>
                <w:sz w:val="16"/>
                <w:szCs w:val="16"/>
              </w:rPr>
            </w:pPr>
          </w:p>
        </w:tc>
        <w:tc>
          <w:tcPr>
            <w:tcW w:w="1118" w:type="dxa"/>
            <w:tcBorders>
              <w:top w:val="nil"/>
              <w:left w:val="nil"/>
              <w:bottom w:val="single" w:sz="4" w:space="0" w:color="auto"/>
              <w:right w:val="nil"/>
            </w:tcBorders>
            <w:shd w:val="clear" w:color="auto" w:fill="auto"/>
            <w:noWrap/>
            <w:vAlign w:val="bottom"/>
            <w:hideMark/>
          </w:tcPr>
          <w:p w:rsidR="002D056A" w:rsidRPr="00EF4D29" w:rsidRDefault="002D056A" w:rsidP="00874943">
            <w:pPr>
              <w:rPr>
                <w:sz w:val="16"/>
                <w:szCs w:val="16"/>
              </w:rPr>
            </w:pPr>
          </w:p>
        </w:tc>
        <w:tc>
          <w:tcPr>
            <w:tcW w:w="456" w:type="dxa"/>
            <w:tcBorders>
              <w:top w:val="nil"/>
              <w:left w:val="nil"/>
              <w:bottom w:val="single" w:sz="4" w:space="0" w:color="auto"/>
              <w:right w:val="nil"/>
            </w:tcBorders>
            <w:shd w:val="clear" w:color="auto" w:fill="auto"/>
            <w:noWrap/>
            <w:vAlign w:val="bottom"/>
            <w:hideMark/>
          </w:tcPr>
          <w:p w:rsidR="002D056A" w:rsidRPr="00EF4D29" w:rsidRDefault="002D056A" w:rsidP="00874943">
            <w:pPr>
              <w:rPr>
                <w:sz w:val="16"/>
                <w:szCs w:val="16"/>
              </w:rPr>
            </w:pPr>
          </w:p>
        </w:tc>
        <w:tc>
          <w:tcPr>
            <w:tcW w:w="1276" w:type="dxa"/>
            <w:tcBorders>
              <w:top w:val="nil"/>
              <w:left w:val="nil"/>
              <w:bottom w:val="single" w:sz="4" w:space="0" w:color="auto"/>
              <w:right w:val="nil"/>
            </w:tcBorders>
            <w:shd w:val="clear" w:color="auto" w:fill="auto"/>
            <w:noWrap/>
            <w:vAlign w:val="bottom"/>
            <w:hideMark/>
          </w:tcPr>
          <w:p w:rsidR="002D056A" w:rsidRPr="00EF4D29" w:rsidRDefault="002D056A" w:rsidP="00874943">
            <w:pPr>
              <w:rPr>
                <w:sz w:val="16"/>
                <w:szCs w:val="16"/>
              </w:rPr>
            </w:pPr>
          </w:p>
        </w:tc>
        <w:tc>
          <w:tcPr>
            <w:tcW w:w="1276" w:type="dxa"/>
            <w:tcBorders>
              <w:top w:val="nil"/>
              <w:left w:val="nil"/>
              <w:bottom w:val="single" w:sz="4" w:space="0" w:color="auto"/>
              <w:right w:val="nil"/>
            </w:tcBorders>
            <w:shd w:val="clear" w:color="auto" w:fill="auto"/>
            <w:noWrap/>
            <w:vAlign w:val="bottom"/>
            <w:hideMark/>
          </w:tcPr>
          <w:p w:rsidR="002D056A" w:rsidRPr="00EF4D29" w:rsidRDefault="002D056A" w:rsidP="00874943">
            <w:pPr>
              <w:jc w:val="center"/>
              <w:rPr>
                <w:sz w:val="16"/>
                <w:szCs w:val="16"/>
              </w:rPr>
            </w:pPr>
            <w:r w:rsidRPr="00EF4D29">
              <w:rPr>
                <w:sz w:val="16"/>
                <w:szCs w:val="16"/>
              </w:rPr>
              <w:t>(в рублях)</w:t>
            </w:r>
          </w:p>
        </w:tc>
      </w:tr>
      <w:tr w:rsidR="002D056A" w:rsidRPr="004B44AE" w:rsidTr="00874943">
        <w:trPr>
          <w:trHeight w:val="592"/>
          <w:jc w:val="center"/>
        </w:trPr>
        <w:tc>
          <w:tcPr>
            <w:tcW w:w="4124" w:type="dxa"/>
            <w:tcBorders>
              <w:top w:val="single" w:sz="4" w:space="0" w:color="auto"/>
              <w:left w:val="single" w:sz="4" w:space="0" w:color="auto"/>
              <w:bottom w:val="single" w:sz="4" w:space="0" w:color="auto"/>
              <w:right w:val="nil"/>
            </w:tcBorders>
            <w:shd w:val="clear" w:color="auto" w:fill="auto"/>
            <w:noWrap/>
            <w:vAlign w:val="center"/>
            <w:hideMark/>
          </w:tcPr>
          <w:p w:rsidR="002D056A" w:rsidRPr="004B44AE" w:rsidRDefault="002D056A" w:rsidP="00874943">
            <w:pPr>
              <w:jc w:val="center"/>
              <w:rPr>
                <w:b/>
                <w:sz w:val="16"/>
                <w:szCs w:val="16"/>
              </w:rPr>
            </w:pPr>
            <w:r w:rsidRPr="004B44AE">
              <w:rPr>
                <w:b/>
                <w:sz w:val="16"/>
                <w:szCs w:val="16"/>
              </w:rPr>
              <w:t>Наименование</w:t>
            </w:r>
          </w:p>
        </w:tc>
        <w:tc>
          <w:tcPr>
            <w:tcW w:w="425" w:type="dxa"/>
            <w:tcBorders>
              <w:top w:val="single" w:sz="4" w:space="0" w:color="auto"/>
              <w:left w:val="single" w:sz="4" w:space="0" w:color="auto"/>
              <w:bottom w:val="single" w:sz="4" w:space="0" w:color="auto"/>
              <w:right w:val="nil"/>
            </w:tcBorders>
            <w:shd w:val="clear" w:color="auto" w:fill="auto"/>
            <w:vAlign w:val="center"/>
            <w:hideMark/>
          </w:tcPr>
          <w:p w:rsidR="002D056A" w:rsidRPr="004B44AE" w:rsidRDefault="002D056A" w:rsidP="00874943">
            <w:pPr>
              <w:jc w:val="center"/>
              <w:rPr>
                <w:b/>
                <w:sz w:val="16"/>
                <w:szCs w:val="16"/>
              </w:rPr>
            </w:pPr>
            <w:r w:rsidRPr="004B44AE">
              <w:rPr>
                <w:b/>
                <w:sz w:val="16"/>
                <w:szCs w:val="16"/>
              </w:rPr>
              <w:t>Вед</w:t>
            </w:r>
          </w:p>
        </w:tc>
        <w:tc>
          <w:tcPr>
            <w:tcW w:w="425" w:type="dxa"/>
            <w:tcBorders>
              <w:top w:val="single" w:sz="4" w:space="0" w:color="auto"/>
              <w:left w:val="single" w:sz="4" w:space="0" w:color="auto"/>
              <w:bottom w:val="single" w:sz="4" w:space="0" w:color="auto"/>
              <w:right w:val="nil"/>
            </w:tcBorders>
            <w:shd w:val="clear" w:color="auto" w:fill="auto"/>
            <w:vAlign w:val="center"/>
            <w:hideMark/>
          </w:tcPr>
          <w:p w:rsidR="002D056A" w:rsidRPr="004B44AE" w:rsidRDefault="002D056A" w:rsidP="00874943">
            <w:pPr>
              <w:jc w:val="center"/>
              <w:rPr>
                <w:b/>
                <w:sz w:val="16"/>
                <w:szCs w:val="16"/>
              </w:rPr>
            </w:pPr>
            <w:r w:rsidRPr="004B44AE">
              <w:rPr>
                <w:b/>
                <w:sz w:val="16"/>
                <w:szCs w:val="16"/>
              </w:rPr>
              <w:t>Рз</w:t>
            </w:r>
          </w:p>
        </w:tc>
        <w:tc>
          <w:tcPr>
            <w:tcW w:w="426" w:type="dxa"/>
            <w:tcBorders>
              <w:top w:val="single" w:sz="4" w:space="0" w:color="auto"/>
              <w:left w:val="single" w:sz="4" w:space="0" w:color="auto"/>
              <w:bottom w:val="single" w:sz="4" w:space="0" w:color="auto"/>
              <w:right w:val="nil"/>
            </w:tcBorders>
            <w:shd w:val="clear" w:color="auto" w:fill="auto"/>
            <w:vAlign w:val="center"/>
            <w:hideMark/>
          </w:tcPr>
          <w:p w:rsidR="002D056A" w:rsidRPr="004B44AE" w:rsidRDefault="002D056A" w:rsidP="00874943">
            <w:pPr>
              <w:jc w:val="center"/>
              <w:rPr>
                <w:b/>
                <w:sz w:val="16"/>
                <w:szCs w:val="16"/>
              </w:rPr>
            </w:pPr>
            <w:r w:rsidRPr="004B44AE">
              <w:rPr>
                <w:b/>
                <w:sz w:val="16"/>
                <w:szCs w:val="16"/>
              </w:rPr>
              <w:t>ПР</w:t>
            </w:r>
          </w:p>
        </w:tc>
        <w:tc>
          <w:tcPr>
            <w:tcW w:w="1118" w:type="dxa"/>
            <w:tcBorders>
              <w:top w:val="single" w:sz="4" w:space="0" w:color="auto"/>
              <w:left w:val="single" w:sz="4" w:space="0" w:color="auto"/>
              <w:bottom w:val="single" w:sz="4" w:space="0" w:color="auto"/>
              <w:right w:val="nil"/>
            </w:tcBorders>
            <w:shd w:val="clear" w:color="auto" w:fill="auto"/>
            <w:vAlign w:val="center"/>
            <w:hideMark/>
          </w:tcPr>
          <w:p w:rsidR="002D056A" w:rsidRPr="004B44AE" w:rsidRDefault="002D056A" w:rsidP="00874943">
            <w:pPr>
              <w:jc w:val="center"/>
              <w:rPr>
                <w:b/>
                <w:sz w:val="16"/>
                <w:szCs w:val="16"/>
              </w:rPr>
            </w:pPr>
            <w:r w:rsidRPr="004B44AE">
              <w:rPr>
                <w:b/>
                <w:sz w:val="16"/>
                <w:szCs w:val="16"/>
              </w:rPr>
              <w:t>ЦСР</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056A" w:rsidRPr="004B44AE" w:rsidRDefault="002D056A" w:rsidP="00874943">
            <w:pPr>
              <w:jc w:val="center"/>
              <w:rPr>
                <w:b/>
                <w:sz w:val="16"/>
                <w:szCs w:val="16"/>
              </w:rPr>
            </w:pPr>
            <w:r w:rsidRPr="004B44AE">
              <w:rPr>
                <w:b/>
                <w:sz w:val="16"/>
                <w:szCs w:val="16"/>
              </w:rPr>
              <w:t>ВР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D056A" w:rsidRPr="004B44AE" w:rsidRDefault="002D056A" w:rsidP="00874943">
            <w:pPr>
              <w:jc w:val="center"/>
              <w:rPr>
                <w:b/>
                <w:sz w:val="16"/>
                <w:szCs w:val="16"/>
              </w:rPr>
            </w:pPr>
            <w:r w:rsidRPr="004B44AE">
              <w:rPr>
                <w:b/>
                <w:sz w:val="16"/>
                <w:szCs w:val="16"/>
              </w:rPr>
              <w:t>Сумма на год</w:t>
            </w:r>
          </w:p>
        </w:tc>
        <w:tc>
          <w:tcPr>
            <w:tcW w:w="1276" w:type="dxa"/>
            <w:tcBorders>
              <w:top w:val="single" w:sz="4" w:space="0" w:color="auto"/>
              <w:left w:val="single" w:sz="4" w:space="0" w:color="auto"/>
              <w:right w:val="single" w:sz="4" w:space="0" w:color="auto"/>
            </w:tcBorders>
            <w:shd w:val="clear" w:color="auto" w:fill="auto"/>
            <w:vAlign w:val="center"/>
            <w:hideMark/>
          </w:tcPr>
          <w:p w:rsidR="002D056A" w:rsidRDefault="002D056A" w:rsidP="00874943">
            <w:pPr>
              <w:jc w:val="center"/>
              <w:rPr>
                <w:b/>
                <w:sz w:val="16"/>
                <w:szCs w:val="16"/>
              </w:rPr>
            </w:pPr>
            <w:r w:rsidRPr="004B44AE">
              <w:rPr>
                <w:b/>
                <w:sz w:val="16"/>
                <w:szCs w:val="16"/>
              </w:rPr>
              <w:t>в том числе</w:t>
            </w:r>
          </w:p>
          <w:p w:rsidR="002D056A" w:rsidRPr="004B44AE" w:rsidRDefault="002D056A" w:rsidP="00874943">
            <w:pPr>
              <w:jc w:val="center"/>
              <w:rPr>
                <w:b/>
                <w:sz w:val="16"/>
                <w:szCs w:val="16"/>
              </w:rPr>
            </w:pPr>
            <w:r w:rsidRPr="004B44AE">
              <w:rPr>
                <w:b/>
                <w:sz w:val="16"/>
                <w:szCs w:val="16"/>
              </w:rPr>
              <w:t>за счет субвенций</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1</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2</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3</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4</w:t>
            </w:r>
          </w:p>
        </w:tc>
        <w:tc>
          <w:tcPr>
            <w:tcW w:w="1118"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center"/>
              <w:rPr>
                <w:sz w:val="16"/>
                <w:szCs w:val="16"/>
              </w:rPr>
            </w:pPr>
            <w:r w:rsidRPr="00EF4D29">
              <w:rPr>
                <w:sz w:val="16"/>
                <w:szCs w:val="16"/>
              </w:rPr>
              <w:t>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Дума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4 185 700,00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4 185 700,00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4 185 700,00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4 185 700,00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4 185 700,00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98 100,00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государственных (муниципальных) органов привлекаемым лицам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Председатель представительного органа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3 961 384,43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3 961 384,43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3 961 384,43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3 091 400,00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869 984,43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Депутаты представительного органа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53 215,57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53 215,57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53 215,57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40 872,17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12 343,40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lastRenderedPageBreak/>
              <w:t>Контрольно-счетная палата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12 284 200,00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12 230 800,00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12 230 800,00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12 230 800,00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12 230 800,00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7 046 600,00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7 046 600,00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7 046 600,00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5 314 900,00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168 300,00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1 563 400,00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Руководитель контрольно-счетной палаты муниципального образования и его заместители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5 184 200,00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5 184 200,00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5 184 200,00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3 997 700,00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1 186 500,00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Администрация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707 613 812,63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76 927 966,96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437 811 909,00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19 577 300,00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5 604 200,00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5 604 200,00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Основное мероприятие «Организация деятельности </w:t>
            </w:r>
            <w:r w:rsidRPr="00EF4D29">
              <w:rPr>
                <w:sz w:val="16"/>
                <w:szCs w:val="16"/>
              </w:rPr>
              <w:lastRenderedPageBreak/>
              <w:t>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5 604 200,00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Глава (высшее должностное лицо)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5 604 200,00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5 604 200,00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5 604 200,00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4 304 300,00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1 299 900,00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168 639 499,00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168 639 499,00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168 639 499,00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168 639 499,00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168 639 499,00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168 639 499,00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128 449 840,21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1 965 000,00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38 224 658,79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Судебная система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1300351200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общегосударственные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263 550 610,00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19 559 700,00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Муниципальная программа Кондинского района </w:t>
            </w:r>
            <w:r w:rsidRPr="00EF4D29">
              <w:rPr>
                <w:sz w:val="16"/>
                <w:szCs w:val="16"/>
              </w:rPr>
              <w:lastRenderedPageBreak/>
              <w:t>«Развитие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258 113 010,00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14 133 200,00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Основное мероприятие "Содействие повышению профессионального уровня муниципальных служащих, управленческих кадров"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0100170240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257 935 710,00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14 133 200,00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242 740 010,00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223 268 228,00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223 268 228,00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170 481 716,59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учреждений,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2 102 700,00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50 683 811,41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18 404 882,00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18 404 882,00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2 048 900,00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11 718 687,00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4 637 295,00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1 066 900,00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1 066 900,00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налога на имущество организаций и земельного налога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949 300,00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прочих налогов, сборов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116 700,00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иных платежей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1 062 500,00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79 900,00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налога на имущество организаций и земельного налога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88 600,00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иных платежей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894 000,00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w:t>
            </w:r>
            <w:r w:rsidRPr="00EF4D29">
              <w:rPr>
                <w:sz w:val="16"/>
                <w:szCs w:val="16"/>
              </w:rPr>
              <w:lastRenderedPageBreak/>
              <w:t>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2 197 100,00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2 197 100,00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1 911 100,00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1 911 100,00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1 296 200,00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1 296 200,00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223 500,00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223 500,00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391 400,00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391 400,00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85 000,00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11 936 100,00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11 936 100,00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9 039 300,00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9 039 300,00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9 039 300,00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9 039 300,00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6 450 310,00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6 450 310,00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641 000,00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641 000,00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1 947 990,00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1 947 990,00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2 896 800,00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2 896 800,00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2 896 800,00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2 896 800,00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2 566 800,00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2 566 800,00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130 000,00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0400272560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Муниципальная программа Кондинского района </w:t>
            </w:r>
            <w:r w:rsidRPr="00EF4D29">
              <w:rPr>
                <w:sz w:val="16"/>
                <w:szCs w:val="16"/>
              </w:rPr>
              <w:lastRenderedPageBreak/>
              <w:t>«Развитие коренных малочисленных народов Севера»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5 426 500,00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5 426 500,00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5 426 500,00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5 426 500,00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3 970 500,00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3 970 500,00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108 900,00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108 900,00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108 900,00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108 900,00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83 640,55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83 640,55</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25 259,45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25 259,45</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3 861 600,00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3 861 600,00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3 861 600,00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3 861 600,00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1000184211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3 861 600,00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3 861 600,00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Субсидии на продукцию охоты юридическим лицам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666 000,00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666 000,00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666 000,00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666 000,00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666 000,00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666 000,00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1000184212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666 000,00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666 000,00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1000184213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1000184213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790 000,00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790 000,00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гражданского общества»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2140100000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Реализация мероприятий муниципальных программ </w:t>
            </w:r>
            <w:r w:rsidRPr="00EF4D29">
              <w:rPr>
                <w:sz w:val="16"/>
                <w:szCs w:val="16"/>
              </w:rPr>
              <w:lastRenderedPageBreak/>
              <w:t>(подпрограмм),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21401S2630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БЕЗОПАСНОСТЬ И ПРАВООХРАНИТЕЛЬНАЯ ДЕЯТЕЛЬНОСТЬ</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7 086 654,46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6 855 566,96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Органы юстиции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6 855 566,96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6 855 566,96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6 855 566,96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6 855 566,96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6 855 566,96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6 855 566,96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4 703 246,72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4 703 246,72</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4 703 246,72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4 703 246,72</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4 703 246,72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4 703 246,72</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3 612 324,67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3 612 324,67</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1 090 922,05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1 090 922,05</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2 152 320,24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2 152 320,24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1 328 020,24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1 328 020,24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1 328 020,24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1 328 020,24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715 453,33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715 453,33</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396 500,00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396 500,00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216 066,91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216 066,91</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824 300,00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824 300,00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265 000,00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265 000,00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289 300,00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289 300,00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"Безопасность жизнедеятельности"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пожарной безопасности в Кондинском районе"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национальной безопасности и правоохранительной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119 287,50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119 287,50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"Создание условий для деятельности народных дружин"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22 187,50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Создание условий для деятельности народных дружин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17 750,00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16 797,80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16 797,80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государственных (муниципальных) органов привлекаемым лицам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16 797,80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952,20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952,20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952,20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Создание условий для деятельности народных дружин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4 437,50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4 199,45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4 199,45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государственных (муниципальных) органов привлекаемым лицам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13002S2300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4 199,45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238,05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238,05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13002S2300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238,05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в сфере средств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1300470260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182 761 905,79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50 024 200,00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Общеэкономические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20 236 506,92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молодежной политики»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13 329 477,92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13 329 477,92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организацию трудозанятости подростков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7 099 477,92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7 099 477,92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7 099 477,92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7 099 477,92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по содействию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6 230 000,00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6 230 000,00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6 230 000,00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0300385060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6 230 000,00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экономического потенциала»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6 907 029,00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«Содействие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6 907 029,00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6 907 029,00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реализацию мероприятий по содействию занятости населения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4 122 083,00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4 122 083,00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4 122 083,00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3 165 962,36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956 120,64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по содействию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2 784 946,00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2 784 946,00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2 784 946,00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2 138 975,42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645 970,58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Сельское хозяйство и рыболовство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43 895 700,00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43 895 700,00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агропромышленного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43 895 700,00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43 895 700,00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"Поддержка растениеводства, переработки и  реализации продукции растениеводства"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на поддержку растениеводства сельхозтоваропроизводителям (за исключением личных подсобных хозяйств)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0800184381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0800184381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0800184381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144 300,00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0800184381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144 300,00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"Поддержка животноводства, производства и реализации продукции животноводства"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43 138 900,00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43 138 900,00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на поддержку животноводства сельхозтоваропроизводителям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0800284382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42 944 947,28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42 944 947,28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0800284382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42 944 947,28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42 944 947,28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Субсидии юридическим лицам (кроме некоммерческих </w:t>
            </w:r>
            <w:r w:rsidRPr="00EF4D29">
              <w:rPr>
                <w:sz w:val="16"/>
                <w:szCs w:val="16"/>
              </w:rPr>
              <w:lastRenderedPageBreak/>
              <w:t>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0800284382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42 944 947,28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42 944 947,28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0800284382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42 944 947,28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42 944 947,28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0800284385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193 952,72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193 952,72</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0800284385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193 952,72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193 952,72</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0800284385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193 952,72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193 952,72</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0800284385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148 965,22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148 965,22</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0800284385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44 987,50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44 987,50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на поддержку рыбохозяйственного комплекса товаропроизводителям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0800484383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0800484383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0800484383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612 500,00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0800484383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612 500,00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612 500,00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Транспорт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98 034 480,00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транспортной системы»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98 034 480,00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Подпрограмма "Автомобильный, воздушный и водный транспорт"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98 034 480,00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39 045 980,00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Отдельные мероприятия в области автомобильного транспорта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39 045 980,00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36 973 980,00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36 973 980,00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1820103030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36 973 980,00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2 072 000,00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2 072 000,00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1820103030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доступности и повышения качества услуг воздушным транспортом"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32 214 400,00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Отдельные мероприятия в области воздушного транспорта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32 214 400,00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32 214 400,00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32 214 400,00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EF4D29">
              <w:rPr>
                <w:sz w:val="16"/>
                <w:szCs w:val="16"/>
              </w:rPr>
              <w:lastRenderedPageBreak/>
              <w:t>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1820203000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32 214 400,00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Основное мероприятие "Обеспечение доступности и повышения качества услуг водным транспортом"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26 774 100,00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Отдельные мероприятия в области водного транспорта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26 774 100,00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26 774 100,00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26 774 100,00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1820303010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26 774 100,00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Дорожное хозяйство (дорожные фонды)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транспортной системы»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Подпрограмма "Дорожное хозяйство"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"Содержание дорог и искусственных сооружений на них"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ремонт и содержание автомобильных дорог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1 203 599,01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4 890 450,00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«Содействие развитию застройки»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101 050,00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"Обновление программного обеспечения земельных отношений"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101 050,00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развитие застройки населенных пунктов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101 050,00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101 050,00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101 050,00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0700370270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101 050,00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«Цифровое развитие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4 789 400,00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567 200,00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в области информационных технологий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567 200,00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567 200,00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567 200,00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1700120070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567 200,00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2 311 800,00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в области информационных технологий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2 311 800,00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2 311 800,00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2 311 800,00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1700220070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2 311 800,00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в области информационных технологий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1700320070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1 910 400,00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14 501 169,86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6 128 500,00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1 882 600,00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1 882 600,00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1 882 600,00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1 882 600,00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1 882 600,00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1 882 600,00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1 516 500,00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1 516 500,00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1 516 500,00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1 516 500,00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1 105 200,00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1 105 200,00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77 500,00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77 500,00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333 800,00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333 800,00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366 100,00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366 100,00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366 100,00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208 556,00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208 556,00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157 544,00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157 544,00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«Содействие развитию застройки»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1 298 850,00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1 260 000,00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развитие застройки населенных пунктов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1 260 000,00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1 260 000,00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1 260 000,00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0700170270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1 260 000,00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"Оценка земельных участков"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38 850,00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развитие застройки населенных пунктов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38 850,00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38 850,00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38 850,00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0700270270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38 850,00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агропромышленного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"Поддержка развития системы заготовки и переработки дикоросов"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0800584384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0800584384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0800584384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4 245 900,00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0800584384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4 245 900,00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4 245 900,00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Муниципальная программа Кондинского района «Формирование градостроительной документации»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3 338 556,70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3 338 556,70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полномочий в области градостроительной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0900182910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3 238 400,00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0900182910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3 238 400,00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0900182910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3 238 400,00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0900182910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3 238 400,00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09001S2910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100 156,70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09001S2910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100 156,70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09001S2910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100 156,70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09001S2910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100 156,70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малого и среднего предпринимательства»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3 735 263,16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"Создание условий для легкого старта и комфортного ведения бизнеса"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282 526,32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230I482330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230I482330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230I482330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230I482330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268 400,00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230I4S2330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14 126,32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230I4S2330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14 126,32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230I4S2330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14 126,32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230I4S2330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14 126,32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"Акселерация субъектов малого и среднего предпринимательства"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3 452 736,84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Финансовая поддержка субъектов малого и среднего предпринимательства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3 280 100,00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3 280 100,00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3 280 100,00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230I582380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3 280 100,00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172 636,84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172 636,84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EF4D29">
              <w:rPr>
                <w:sz w:val="16"/>
                <w:szCs w:val="16"/>
              </w:rPr>
              <w:lastRenderedPageBreak/>
              <w:t>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172 636,84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230I5S2380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172 636,84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ЖИЛИЩНО-КОММУНАЛЬНОЕ ХОЗЯЙСТВО</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15 757 256,33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Коммунальное хозяйство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малого и среднего предпринимательства»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2300103510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2300103510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2300103510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2300103510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Благоустройство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13 357 256,33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Непрограммные расходы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13 357 256,33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Исполнение переданных полномочий городского поселения Междуреченский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13 357 256,33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организацию деятельности по сбору и транспортированию твердых коммунальных отходов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4090006200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3 100 000,00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озеленение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4090006300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организацию и содержание мест захоронения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4090006400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прочие мероприятия по благоустройству поселения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8 027 256,33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8 027 256,33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8 027 256,33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4090006500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8 027 256,33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по инициативному бюджетированию - "Народный бюджет"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4090099990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ОХРАНА ОКРУЖАЮЩЕЙ СРЕДЫ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охраны окружающей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"Экологическая безопасность"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Основное мероприятие  "Предотвращение и (или) </w:t>
            </w:r>
            <w:r w:rsidRPr="00EF4D29">
              <w:rPr>
                <w:sz w:val="16"/>
                <w:szCs w:val="16"/>
              </w:rPr>
              <w:lastRenderedPageBreak/>
              <w:t>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Расходы в области обеспечения экологической безопасности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1500470060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1500470060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1500470060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1500470060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27 105 434,89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ОБРАЗОВАНИЕ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17 753 552,16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Молодежная политика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17 753 552,16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молодежной политики»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17 753 552,16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"Работа с детьми и молодежью"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17 566 152,16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16 975 852,16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16 975 852,16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16 975 852,16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0300100590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16 717 952,16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0300100590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Реализация мероприятий по работе с детьми  и молодежью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590 300,00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590 300,00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590 300,00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590 300,00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Реализация мероприятий по работе с детьми  и молодежью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0300270280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0300270280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0300270280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(гранты в форме субсидий), не подлежащие казначейскому сопровождению</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0300270280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187 400,00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КУЛЬТУРА, КИНЕМАТОГРАФИЯ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культуры, кинематографии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архивного дела"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0530284100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470 900,00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470 900,00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СОЦИАЛЬНАЯ ПОЛИТИКА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10 672 900,00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Пенсионное обеспечение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8 292 900,00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8 292 900,00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"Дополнительное пенсионное обеспечение отдельных категорий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8 292 900,00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на пенсионное обеспечение отдельных категорий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8 292 900,00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8 292 900,00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Публичные нормативные социальные выплаты гражданам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8 292 900,00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пенсии, социальные доплаты к пенсиям</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0100270220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8 292 900,00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социальной политики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2 380 000,00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гражданского общества»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2 380 000,00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«Поддержка социально ориентированных некоммерческих организаций»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1 700 000,00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в области социальной политики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1 700 000,00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1 700 000,00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1 700 000,00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(гранты в форме субсидий), не подлежащие казначейскому сопровождению</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2120170070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1 700 000,00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в области социальной политики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(гранты в форме субсидий), не подлежащие казначейскому сопровождению</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2120270070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в сфере средств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2130370260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480 000,00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СРЕДСТВА МАССОВОЙ ИНФОРМАЦИИ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8 193 300,00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средств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8 193 300,00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гражданского общества»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8 193 300,00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8 193 300,00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7 991 400,00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в сфере средств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7 991 400,00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7 991 400,00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7 991 400,00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2130170260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7 991 400,00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201 900,00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в сфере средств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201 900,00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201 900,00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201 900,00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2130270260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201 900,00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Комитет по финансам и налоговой политике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713 561 794,34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77 100 133,04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53 339 774,52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840 900,00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22 546,00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Непрограммные расходы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22 546,00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Обеспечение деятельности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22 546,00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22 546,00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22 546,00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22 546,00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40 583 339,66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40 583 339,66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бюджетного процесса»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40 583 339,66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39 742 439,66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39 742 439,66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39 742 439,66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30 296 635,66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426 700,00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9 019 104,00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840 900,00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1900184260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645 853,00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645 853,00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1900184260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195 047,00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195 047,00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Резервные фонды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Непрограммные расходы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Резервные фонды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4060000000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Резервные средства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Резервные средства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87</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1 000 000,00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Другие общегосударственные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11 733 888,86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11 733 888,86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бюджетного процесса»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11 733 888,86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Управление резервными средствами бюджета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11 554 788,86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11 554 788,86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Резервные средства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870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11 554 788,86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179 100,00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179 100,00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179 100,00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179 100,00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ОБОРОНА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4 903 300,00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4 903 300,00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Мобилизационная и вневойсковая подготовка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Непрограммные расходы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Целевые средства бюджета автономного округа не отнесенные к муниципальным программам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Субвенции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4 903 300,00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БЕЗОПАСНОСТЬ И ПРАВООХРАНИТЕЛЬНАЯ ДЕЯТЕЛЬНОСТЬ</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1 041 533,04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832 233,04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Органы юстиции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832 233,04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832 233,04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832 233,04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832 233,04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832 233,04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832 233,04</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570 953,28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570 953,28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570 953,28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570 953,28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Субвенции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570 953,28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570 953,28</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261 279,76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261 279,76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261 279,76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261 279,76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Субвенции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261 279,76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261 279,76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национальной безопасности и правоохранительной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"Создание условий для деятельности народных дружин"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Создание условий для деятельности народных дружин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209 300,00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250 141 468,32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Общеэкономические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15 198 016,00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молодежной политики»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2 920 000,00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Основное мероприятие "Организация временного </w:t>
            </w:r>
            <w:r w:rsidRPr="00EF4D29">
              <w:rPr>
                <w:sz w:val="16"/>
                <w:szCs w:val="16"/>
              </w:rPr>
              <w:lastRenderedPageBreak/>
              <w:t>трудоустройства несовершеннолетних граждан в возрасте от 14 до 18 лет в свободное от учебы время"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2 920 000,00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Реализация мероприятий по содействию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2 920 000,00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2 920 000,00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2 920 000,00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экономического потенциала»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12 278 016,00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«Содействие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12 278 016,00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12 278 016,00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по содействию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12 278 016,00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12 278 016,00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12 278 016,00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Дорожное хозяйство (дорожные фонды)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229 457 395,32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транспортной системы»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229 457 395,32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Подпрограмма "Дорожное хозяйство"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229 457 395,32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"Капитальный ремонт и ремонт автомобильных дорог общего пользования местного значения"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228 527 840,00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28 432 000,00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28 432 000,00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28 432 000,00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169 897 800,00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169 897 800,00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169 897 800,00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ремонт и содержание автомобильных дорог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12 420 100,00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12 420 100,00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12 420 100,00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15 018 210,00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15 018 210,00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15 018 210,00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2 759 730,00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2 759 730,00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2 759 730,00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"Содержание дорог и искусственных сооружений на них"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929 555,32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Содержание дорог и искусственных сооружений на них вне границ населенных пунктов в границах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929 555,32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929 555,32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929 555,32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5 486 057,00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5 486 057,00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бюджетного процесса»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5 486 057,00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5 486 057,00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5 486 057,00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5 486 057,00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1900102400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5 486 057,00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ЖИЛИЩНО-КОММУНАЛЬНОЕ ХОЗЯЙСТВО</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46 658 800,00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Коммунальное хозяйство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"Обеспечение равных прав потребителей на получение энергетических ресурсов"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Благоустройство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36 969 000,00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"Формирование комфортной городской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36 969 000,00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"Благоустройство территорий общего пользования"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16 475 800,00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по благоустройству общественных и дворовых территорий поселений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16 475 800,00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16 475 800,00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16 475 800,00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"Формирование комфортной городской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20 493 200,00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программ формирования современной городской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10 493 200,00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10 493 200,00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10 493 200,00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Благоустройство территорий муниципальных образований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КУЛЬТУРА, КИНЕМАТОГРАФИЯ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19 590 065,42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Культура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19 590 065,42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19 590 065,42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"Модернизация и развитие учреждений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19 590 065,42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культурно досуговой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13 613 865,42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13 613 865,42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13 613 865,42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13 613 865,42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прочих расходов в сфере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Основное мероприятие «Управление муниципальным долгом»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эффективного управления муниципальным долгом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700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Обслуживание муниципального долга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730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337 807 853,04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290 370 400,00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290 370 400,00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"Расчет и распределение дотации на выравнивание бюджетной обеспеченности поселений"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290 370 400,00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290 370 400,00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290 370 400,00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Дотации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290 370 400,00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Дотации на выравнивание бюджетной обеспеченности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2000186010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290 370 400,00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70 523 700,00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межбюджетные трансферты общего характера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47 437 453,04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47 437 453,04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47 437 453,04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 на поддержку мер по обеспечению сбалансированности бюджетов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47 437 453,04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47 437 453,04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47 437 453,04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Комитет по управлению муниципальным имуществом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259 546 884,06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4 073 400,00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21 086 103,80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общегосударственные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21 086 103,80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«Управление муниципальным имуществом»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21 086 103,80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"Управление и распоряжение муниципальным имуществом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1 242 100,00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прочие мероприятия по управлению муниципальным имуществом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1 242 100,00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571 000,00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671 100,00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671 100,00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прочих налогов, сборов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19 844 003,80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19 776 103,80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Расходы на выплаты персоналу в целях обеспечения </w:t>
            </w:r>
            <w:r w:rsidRPr="00EF4D29">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19 776 103,80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19 776 103,80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15 106 934,44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4 497 169,36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БЕЗОПАСНОСТЬ И ПРАВООХРАНИТЕЛЬНАЯ ДЕЯТЕЛЬНОСТЬ</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"Безопасность жизнедеятельности"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пожарной безопасности в Кондинском районе"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1400202180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«Управление муниципальным имуществом»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2200202400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277 125,00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ЖИЛИЩНО-КОММУНАЛЬНОЕ ХОЗЯЙСТВО</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182 151 002,63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Жилищное хозяйство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182 105 202,63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175 751 587,63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"Содействие развитию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175 751 587,63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w:t>
            </w:r>
            <w:r w:rsidRPr="00EF4D29">
              <w:rPr>
                <w:sz w:val="16"/>
                <w:szCs w:val="16"/>
              </w:rPr>
              <w:lastRenderedPageBreak/>
              <w:t>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170 751 587,63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163 784 100,00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163 784 100,00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163 784 100,00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1110182901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163 784 100,00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6 967 487,63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6 967 487,63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6 967 487,63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11101S2901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6 967 487,63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1110582907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1110582907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1110582907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1110582907</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4 850 000,00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11105S2907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11105S2907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11105S2907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11105S2907</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«Управление муниципальным имуществом»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6 353 615,00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"Управление и распоряжение муниципальным имуществом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6 353 615,00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Расходы на содержание муниципального жилищного фонда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792 415,00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792 415,00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792 415,00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2200103520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792 415,00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прочие мероприятия по управлению муниципальным имуществом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5 561 200,00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5 561 200,00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5 561 200,00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2 539 000,00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3 022 200,00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жилищно-коммунального хозяйства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1120384220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1120384220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1120384220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1120384220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45 800,00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45 800,00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СОЦИАЛЬНАЯ ПОЛИТИКА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55 632 652,63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4 027 600,00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населения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43 027 600,00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4 027 600,00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43 027 600,00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4 027 600,00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"Содействие развитию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1110482903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37 830 000,00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1110482903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37 830 000,00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1110482903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37 830 000,00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гражданам на приобретение жилья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1110482903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37 830 000,00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w:t>
            </w:r>
            <w:r w:rsidRPr="00EF4D29">
              <w:rPr>
                <w:sz w:val="16"/>
                <w:szCs w:val="16"/>
              </w:rPr>
              <w:lastRenderedPageBreak/>
              <w:t>социального найма, на приобретение (строительство) жилых помещений в собственность,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11104S2903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1 170 000,00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11104S2903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1 170 000,00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11104S2903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1 170 000,00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гражданам на приобретение жилья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11104S2903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1 170 000,00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4 027 600,00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4 027 600,00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4 027 600,00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4 027 600,00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1 981 000,00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1 981 000,00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1 981 000,00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1 981 000,00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1 981 000,00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1 981 000,00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гражданам на приобретение жилья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1120251350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1 981 000,00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1 981 000,00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2 046 600,00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2 046 600,00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2 046 600,00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2 046 600,00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2 046 600,00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2 046 600,00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гражданам на приобретение жилья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1120251760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2 046 600,00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2 046 600,00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Охрана семьи и детства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по обеспечению жильем молодых семей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гражданам на приобретение жилья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11201L4970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12 605 052,63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Управление образования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2 385 168 133,00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1 742 539 600,00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общегосударственные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функций управления и контроля в сфере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37 000,00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443 300,00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Общеэкономические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Муниципальная программа Кондинского района </w:t>
            </w:r>
            <w:r w:rsidRPr="00EF4D29">
              <w:rPr>
                <w:sz w:val="16"/>
                <w:szCs w:val="16"/>
              </w:rPr>
              <w:lastRenderedPageBreak/>
              <w:t>«Развитие экономического потенциала»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Подпрограмма «Содействие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по содействию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76 805,00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23 195,00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функций управления и контроля в сфере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0210702400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343 300,00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ОБРАЗОВАНИЕ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2 372 426 833,00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1 730 278 600,00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Дошкольное образование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506 158 830,42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407 793 100,00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506 158 830,42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407 793 100,00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506 011 016,42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407 793 100,00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499 815 080,42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401 597 164,00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98 217 916,42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11 371 918,13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11 371 918,13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7 824 562,87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учреждений,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1 109 911,00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2 437 444,26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42 042 116,00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42 042 116,00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700 812,00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28 690 099,00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12 651 205,00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40 044 609,29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18 283 604,60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EF4D29">
              <w:rPr>
                <w:sz w:val="16"/>
                <w:szCs w:val="16"/>
              </w:rPr>
              <w:lastRenderedPageBreak/>
              <w:t>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16 877 511,50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1 406 093,10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21 761 004,69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21 394 949,78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366 054,91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4 759 273,00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4 759 273,00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налога на имущество организаций и земельного налога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4 757 773,00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иных платежей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401 597 164,00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401 597 164,00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215 719 738,00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215 719 738,00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215 719 738,00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215 719 738,00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165 955 056,00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165 955 056,00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49 764 682,00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49 764 682,00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185 877 426,00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185 877 426,00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107 787 433,00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107 787 433,00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107 787 433,00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107 787 433,00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78 089 993,00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78 089 993,00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78 089 993,00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78 089 993,00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232 776,00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232 776,00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232 776,00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232 776,00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114 192,00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114 192,00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114 192,00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114 192,00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114 192,00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114 192,00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118 584,00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118 584,00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65 880,00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65 880,00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65 880,00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65 880,00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52 704,00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52 704,00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52 704,00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52 704,00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5 963 160,00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5 963 160,00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Реализация программ дошкольного образования муниципальным образовательным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5 963 160,00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5 963 160,00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2 951 955,00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2 951 955,00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2 951 955,00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2 951 955,00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930 800,00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930 800,00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2 021 155,00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2 021 155,00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3 011 205,00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3 011 205,00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1 595 913,00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1 595 913,00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1 595 913,00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1 595 913,00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1 415 292,00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1 415 292,00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1 415 292,00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1 415 292,00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"Ресурсное обеспечение в сфере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147 814,00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147 814,00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147 814,00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69 559,00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69 559,00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69 559,00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78 255,00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40 577,00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40 577,00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37 678,00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37 678,00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Общее образование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1 608 836 493,34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1 310 942 800,00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1 608 836 493,34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1 310 942 800,00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1 607 694 131,34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1 310 942 800,00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1 578 062 914,34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1 286 094 270,00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230 179 518,34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4 347 092,60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4 347 092,60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учреждений,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4 257 780,00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89 312,60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170 385 052,00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Иные закупки товаров, работ и услуг для обеспечения </w:t>
            </w:r>
            <w:r w:rsidRPr="00EF4D29">
              <w:rPr>
                <w:sz w:val="16"/>
                <w:szCs w:val="16"/>
              </w:rPr>
              <w:lastRenderedPageBreak/>
              <w:t>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170 385 052,00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1 335 503,00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93 371 925,00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75 677 624,00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29 695 087,74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29 695 087,74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29 180 722,00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514 365,74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25 752 286,00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25 752 286,00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налога на имущество организаций и земельного налога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25 726 776,00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прочих налогов, сборов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25 310,00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иных платежей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37 494 200,00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27 369 848,00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27 369 848,00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21 021 389,00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6 348 459,00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10 124 352,00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10 124 352,00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10 124 352,00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141 867 500,00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141 867 500,00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36 061 304,97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36 061 304,97</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36 061 304,97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36 061 304,97</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27 684 756,06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27 684 756,06</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8 376 548,91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8 376 548,91</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64 447 595,03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64 447 595,03</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64 447 595,03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64 447 595,03</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w:t>
            </w:r>
            <w:r w:rsidRPr="00EF4D29">
              <w:rPr>
                <w:sz w:val="16"/>
                <w:szCs w:val="16"/>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64 447 595,03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64 447 595,03</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279 450,00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279 450,00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279 450,00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279 450,00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Приобретение товаров, работ и услуг в пользу граждан в целях их социального обеспечения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279 450,00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279 450,00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41 079 150,00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41 079 150,00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41 079 150,00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41 079 150,00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41 079 150,00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41 079 150,00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1 144 226 770,00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1 144 226 770,00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929 414 830,00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929 414 830,00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929 414 830,00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929 414 830,00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715 039 409,00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715 039 409,00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214 375 421,00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214 375 421,00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214 811 940,00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214 811 940,00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214 811 940,00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214 811 940,00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214 811 940,00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214 811 940,00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24 294 926,00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5 565 150,00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5 565 150,00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4 274 308,77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1 290 841,23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5 565 150,00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5 565 150,00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5 565 150,00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13 164 626,00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13 164 626,00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13 164 626,00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685 152,00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685 152,00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685 152,00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685 152,00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544 608,00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544 608,00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544 608,00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544 608,00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0210284303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w:t>
            </w:r>
            <w:r w:rsidRPr="00EF4D29">
              <w:rPr>
                <w:sz w:val="16"/>
                <w:szCs w:val="16"/>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544 608,00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544 608,00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140 544,00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140 544,00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140 544,00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140 544,00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0210284303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140 544,00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140 544,00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19 619 978,00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19 619 978,00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19 619 978,00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19 619 978,00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15 710 441,00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15 710 441,00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15 710 441,00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15 710 441,00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6 600 000,00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9 110 441,00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9 110 441,00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3 909 537,00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3 909 537,00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3 909 537,00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3 909 537,00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3 909 537,00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3 909 537,00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4 543 400,00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4 543 400,00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4 543 400,00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4 543 400,00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958 400,00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958 400,00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958 400,00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958 400,00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500 000,00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учреждений,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307 400,00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307 400,00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3 585 000,00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3 585 000,00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3 585 000,00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3 585 000,00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2 995 000,00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2 995 000,00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590 000,00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590 000,00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"Успех каждого ребенка"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1 541 474,00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021E250980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1 541 474,00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021E250980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1 541 474,00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Иные закупки товаров, работ и услуг для обеспечения </w:t>
            </w:r>
            <w:r w:rsidRPr="00EF4D29">
              <w:rPr>
                <w:sz w:val="16"/>
                <w:szCs w:val="16"/>
              </w:rPr>
              <w:lastRenderedPageBreak/>
              <w:t>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021E250980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1 541 474,00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021E250980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1 541 474,00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"Патриотическое воспитание граждан Российской Федерации"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021EВ00000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3 241 213,00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3 241 213,00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2 651 901,00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2 651 901,00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2 036 789,00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615 112,00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589 312,00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589 312,00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021EВ51790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589 312,00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"Ресурсное обеспечение в сфере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1 142 362,00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1 142 362,00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1 142 362,00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1 142 362,00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1 142 362,00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1 142 362,00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127 021 821,67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127 021 821,67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126 871 107,67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реализации программ в организациях дополнительного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126 871 107,67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65 807 016,03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2 186 302,06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2 186 302,06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1 098 357,80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1 087 944,26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62 014 413,97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62 014 413,97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61 466 789,97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193 124,00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354 500,00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1 606 300,00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1 606 300,00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1 606 300,00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50 133 041,31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50 133 041,31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49 344 646,65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9 096 311,75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40 248 334,90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788 394,66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788 394,66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10 931 050,33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10 931 050,33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10 265 538,05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10 265 538,05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665 512,28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0210800592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665 512,28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"Ресурсное обеспечение в сфере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150 714,00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150 714,00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150 714,00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150 714,00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150 714,00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150 714,00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130 409 687,57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11 542 700,00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130 409 687,57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11 542 700,00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105 926 087,57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84 985 587,57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83 626 587,57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82 330 466,57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82 330 466,57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62 918 870,75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учреждений,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470 852,00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18 940 743,82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1 237 700,00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1 237 700,00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246 299,00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855 756,00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135 645,00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58 421,00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58 421,00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налога на имущество организаций и земельного налога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58 421,00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1 359 000,00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1 046 098,00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1 046 098,00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312 902,00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312 902,00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570 000,00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Пособия, компенсации и иные социальные выплаты гражданам, кроме публичных нормативных обязательств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мероприятия в области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560 000,00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214 700,00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214 700,00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0210470130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214 700,00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345 300,00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Премии и гранты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35</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345 300,00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Основное мероприятие "Обеспечение функций управления и контроля в сфере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20 370 500,00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20 370 500,00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20 370 500,00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20 370 500,00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15 539 600,00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4 627 900,00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"Дети Конды"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24 483 600,00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отдыха и оздоровления детей и молодежи"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24 483 600,00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Расходы на организацию отдыха детей в оздоровительных лагерях с дневным пребыванием детей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2 354 246,00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2 144 246,00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2 144 246,00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2 144 246,00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(гранты в форме субсидий), не подлежащие казначейскому сопровождению</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организацию загородного лагеря с круглосуточным пребыванием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1 455 754,00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1 455 754,00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1 455 754,00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0220270144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1 455 754,00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9 440 900,00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9 440 900,00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9 440 900,00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0220282050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9 440 900,00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Организация и обеспечение отдыха и оздоровления детей, в том числе в этнической среде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10 183 700,00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0220284080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10 183 700,00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10 183 700,00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1 049 000,00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1 049 000,00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Иные закупки товаров, работ и услуг для обеспечения </w:t>
            </w:r>
            <w:r w:rsidRPr="00EF4D29">
              <w:rPr>
                <w:sz w:val="16"/>
                <w:szCs w:val="16"/>
              </w:rPr>
              <w:lastRenderedPageBreak/>
              <w:t>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1 049 000,00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02202S2050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1 049 000,00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СОЦИАЛЬНАЯ ПОЛИТИКА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Охрана семьи и детства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"Общее образование. 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Приобретение товаров, работ и услуг в пользу граждан в целях их социального обеспечения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323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12 261 000,00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12 261 000,00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Управление культуры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297 226 652,08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общегосударственные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Прочие мероприятия органов местного самоуправления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627 816,00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Общеэкономические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530 416,00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экономического потенциала»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530 416,00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«Содействие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530 416,00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530 416,00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реализацию мероприятий по содействию занятости населения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271 552,00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271 552,00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271 552,00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1610175060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271 552,00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по содействию трудоустройству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258 864,00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258 864,00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258 864,00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258 864,00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 xml:space="preserve">Прочие мероприятия органов местного самоуправления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ОБРАЗОВАНИЕ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Дополнительное образование детей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"Поддержка творческих инициатив, способствующих самореализации населения"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дополнительного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81 331 700,00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0520100590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81 069 300,00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0520100590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262 400,00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КУЛЬТУРА, КИНЕМАТОГРАФИЯ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215 262 836,08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Культура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206 632 499,58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206 632 499,58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"Модернизация и развитие учреждений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203 539 299,48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библиотечного дела"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79 987 805,26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79 189 910,52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74 408 500,00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74 408 500,00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56 922 400,00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учреждений,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332 000,00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17 154 100,00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4 699 410,52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4 699 410,52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1 145 800,00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719 700,00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2 833 910,52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налога на имущество организаций и земельного налога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прочих налогов, сборов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Развитие сферы культуры в муниципальных образованиях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655 800,00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655 800,00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655 800,00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0510182520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409 600,00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0510182520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246 200,00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05101L5191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107 578,95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05101L5191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107 578,95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05101L5191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107 578,95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05101L5191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107 578,95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34 515,79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34 515,79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34 515,79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05101S2520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21 557,90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05101S2520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12 957,89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музейного дела"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12 785 700,00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12 785 700,00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12 785 700,00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12 785 700,00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12 758 300,00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культурно досуговой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100 245 162,64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98 298 441,50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98 298 441,50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98 298 441,50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98 136 941,50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161 500,00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прочих расходов в сфере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1 946 721,14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1 946 721,14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1 946 721,14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1 946 721,14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«Культурная среда»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051A100000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10 520 631,58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051A155196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10 520 631,58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051A155196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10 520 631,58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051A155196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10 520 631,58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051A155196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10 520 631,58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"Подготовка и проведение юбилейных мероприятий"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3 093 200,10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"Празднование 100-летия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0540100000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3 093 200,10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прочих расходов в сфере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3 093 200,10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Предоставление субсидий бюджетным, автономным </w:t>
            </w:r>
            <w:r w:rsidRPr="00EF4D29">
              <w:rPr>
                <w:sz w:val="16"/>
                <w:szCs w:val="16"/>
              </w:rPr>
              <w:lastRenderedPageBreak/>
              <w:t>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3 093 200,10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3 093 200,10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0540170050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3 093 200,10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культуры, кинематографии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8 630 336,50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8 630 336,50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8 630 336,50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8 630 336,50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8 630 336,50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8 630 336,50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8 630 336,50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6 528 200,00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144 936,50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1 957 200,00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Комитет физической культуры и спорта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205 603 965,71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комитета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Прочие мероприятия органов местного самоуправления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52 500,00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КУЛЬТУРА, КИНЕМАТОГРАФИЯ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Культура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"Модернизация и развитие учреждений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культурно досуговой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прочих расходов в сфере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53 278,86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ФИЗИЧЕСКАЯ КУЛЬТУРА И СПОРТ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205 498 186,85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Физическая культура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40 488 745,08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40 488 745,08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39 554 113,50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39 554 113,50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39 554 113,50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39 554 113,50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39 554 113,50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934 631,58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Софинансирование расходов муниципальных образований по развитию сети спортивных объектов шаговой доступности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887 900,00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887 900,00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887 900,00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0600582130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887 900,00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46 731,58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46 731,58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46 731,58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06005S2130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46 731,58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Массовый спорт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3 571 119,42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3 571 119,42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мероприятия в области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0600170040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Премии и гранты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350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мероприятия в области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90 900,00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(гранты в форме субсидий), не подлежащие казначейскому сопровождению</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0600270040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90 900,00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1 540 219,42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мероприятия в области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1 540 219,42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Предоставление субсидий бюджетным, автономным </w:t>
            </w:r>
            <w:r w:rsidRPr="00EF4D29">
              <w:rPr>
                <w:sz w:val="16"/>
                <w:szCs w:val="16"/>
              </w:rPr>
              <w:lastRenderedPageBreak/>
              <w:t>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1 540 219,42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1 040 219,42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1 040 219,42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Спорт высших достижений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154 461 322,35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154 461 322,35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147 040 111,82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140 999 374,98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140 999 374,98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109 525 274,98</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108 972 174,98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553 100,00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31 474 100,00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31 386 500,00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5 738 700,00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5 738 700,00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3 825 800,00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0600382970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3 825 800,00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1 912 900,00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0600382970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1 912 900,00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302 036,84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302 036,84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201 357,89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06003S2970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201 357,89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100 678,95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06003S2970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100 678,95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Основное мероприятие "Укрепление материально-технической базы учреждений спорта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мероприятия в области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0600570040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6 879 000,00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иные цели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0600570040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6 879 000,00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"Спорт - норма жизни"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060P500000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542 210,53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Государственная поддержка организаций, входящих в систему спортивной подготовки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542 210,53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542 210,53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271 105,27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060P550810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271 105,27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271 105,26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060P550810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271 105,26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6 977 000,00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6 977 000,00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комитета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6 977 000,00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6 977 000,00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6 977 000,00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6 977 000,00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5 287 800,00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118 100,00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1 571 100,00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Муниципальное учреждение Управление капитального строительства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438 375 198,74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190 102 356,51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Дорожное хозяйство (дорожные фонды)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165 796 856,51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транспортной системы»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165 796 856,51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Подпрограмма "Дорожное хозяйство"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165 796 856,51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"Капитальный ремонт и ремонт автомобильных дорог общего пользования местного значения"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123 532 866,92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ремонт внутрипоселковых дорог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1810204390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4 571 700,00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4 571 700,00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4 571 700,00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1810282390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w:t>
            </w:r>
            <w:r w:rsidRPr="00EF4D29">
              <w:rPr>
                <w:sz w:val="16"/>
                <w:szCs w:val="16"/>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4 571 700,00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91 547 900,00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91 547 900,00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91 547 900,00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1810283000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91 547 900,00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ремонт и содержание автомобильных дорог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17 898 138,92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17 898 138,92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17 898 138,92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1810289190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17 898 138,92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4 571 700,00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4 571 700,00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4 571 700,00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18102S2390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4 571 700,00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4 818 428,00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4 818 428,00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4 818 428,00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18102S3000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4 818 428,00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"Содержание дорог и искусственных сооружений на них"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42 263 989,59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содержание внутрипоселковых дорог и искусственных сооружений на них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35 889 727,00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35 889 727,00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35 889 727,00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1810304190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35 889 727,00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ремонт и содержание автомобильных дорог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6 374 262,59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6 374 262,59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6 374 262,59</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6 374 262,59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24 305 500,00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24 305 500,00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"Содействие развитию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24 305 500,00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24 305 500,00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24 305 500,00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22 693 000,00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22 693 000,00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17 366 400,00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учреждений,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56 400,00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 xml:space="preserve">Взносы по обязательному социальному страхованию на </w:t>
            </w:r>
            <w:r w:rsidRPr="00EF4D29">
              <w:rPr>
                <w:sz w:val="16"/>
                <w:szCs w:val="16"/>
              </w:rPr>
              <w:lastRenderedPageBreak/>
              <w:t>выплаты по оплате труда работников и иные выплаты работникам учреждений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w:t>
            </w:r>
            <w:r w:rsidRPr="00EF4D29">
              <w:rPr>
                <w:sz w:val="16"/>
                <w:szCs w:val="16"/>
              </w:rPr>
              <w:lastRenderedPageBreak/>
              <w:t>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5 270 200,00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1 404 200,00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1 404 200,00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242 400,00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881 200,00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280 600,00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208 300,00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208 300,00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налога на имущество организаций и земельного налога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57 600,00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прочих налогов, сборов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Уплата иных платежей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145 500,00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ЖИЛИЩНО-КОММУНАЛЬНОЕ ХОЗЯЙСТВО</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177 657 086,67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Жилищное хозяйство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19 730 957,44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«Формирование градостроительной документации»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19 730 957,44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19 730 957,44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0900272904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330 957,44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0900272904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330 957,44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0900272904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330 957,44</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0900272904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330 957,44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18 818 000,00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18 818 000,00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18 818 000,00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0900282904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18 818 000,00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582 000,00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582 000,00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582 000,00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09002S2904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582 000,00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Коммунальное хозяйство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123 116 600,00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123 116 600,00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123 116 600,00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"Капитальные вложения в объекты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123 116 600,00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Реконструкция, расширение, модернизация, строительство коммунальных объектов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1210182190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98 493 200,00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1210182190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98 493 200,00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1210182190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41</w:t>
            </w:r>
            <w:r w:rsidRPr="00EF4D29">
              <w:rPr>
                <w:sz w:val="16"/>
                <w:szCs w:val="16"/>
              </w:rPr>
              <w:lastRenderedPageBreak/>
              <w:t>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98 493 200,00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lastRenderedPageBreak/>
              <w:t>Бюджетные инвестиции в объекты капитального строительства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1210182190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98 493 200,00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12101S2190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24 623 400,00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12101S2190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24 623 400,00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12101S2190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24 623 400,00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Бюджетные инвестиции в объекты капитального строительства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12101S2190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24 623 400,00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Благоустройство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34 809 529,23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"Формирование комфортной городской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22 770 222,23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Региональный проект "Формирование комфортной городской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22 770 222,23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программ формирования современной городской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11 659 111,11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11 659 111,11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11 659 111,11</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240F255550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11 659 111,11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Благоустройство территорий муниципальных образований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10 000 000,00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240F282020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10 000 000,00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Благоустройство территорий муниципальных образований,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240F2S2020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1 111 111,12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240F2S2020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1 111 111,12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240F2S2020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1 111 111,12</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240F2S2020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1 111 111,12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Непрограммные расходы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12 039 307,00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Исполнение переданных полномочий городского поселения Междуреченский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12 039 307,00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уличное освещение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12 039 307,00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12 039 307,00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12 039 307,00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4090006100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1 978 737,00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энергетических ресурсов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4090006100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10 060 570,00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ОБРАЗОВАНИЕ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64 639 555,56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Общее образование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64 639 555,56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64 639 555,56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"Ресурсное обеспечение в сфере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64 639 555,56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"Развитие материально-технической базы образовательных организаций"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64 639 555,56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0230282870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2 877 300,00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0230282870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2 877 300,00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0230282870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2 877 300,00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0230282870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2 877 300,00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мероприятий по модернизации школьных систем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02302L7500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61 442 555,56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02302L7500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61 442 555,56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02302L7500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61 442 555,56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02302L7500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61 442 555,56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02302S2870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319 700,00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02302S2870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319 700,00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02302S2870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319 700,00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02302S2870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319 700,00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КУЛЬТУРА, КИНЕМАТОГРАФИЯ</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Культура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"Модернизация и развитие учреждений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Реализация прочих расходов в сфере культуры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Бюджетные инвестиции в объекты капитального строительства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0510470050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5 976 200,00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Управление жилищно-коммунального хозяйства администрации Кондинского района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307 972 833,43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76 311 800,00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ОБЩЕГОСУДАРСТВЕННЫЕ ВОПРОСЫ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общегосударственные вопросы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УЖКХ"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18 500,00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НАЦИОНАЛЬНАЯ ЭКОНОМИКА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584 100,00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516 000,00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Сельское хозяйство и рыболовство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агропромышленного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Организация мероприятий при осуществлении деятельности по обращению с животными без владельцев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516 000,00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47 885,50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47 885,50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47 885,50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47 885,50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36 778,40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36 778,40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11 107,10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11 107,10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468 114,50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468 114,50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468 114,50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468 114,50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w:t>
            </w:r>
            <w:r w:rsidRPr="00EF4D29">
              <w:rPr>
                <w:sz w:val="16"/>
                <w:szCs w:val="16"/>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lastRenderedPageBreak/>
              <w:t>468 114,50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468 114,50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Связь и информатика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УЖКХ"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Прочие мероприятия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68 100,00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ЖИЛИЩНО-КОММУНАЛЬНОЕ ХОЗЯЙСТВО</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273 601 833,43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72 843 600,00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Коммунальное хозяйство</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252 122 633,43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72 841 000,00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252 122 633,43</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72 841 000,00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160 962 966,76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"Капитальные вложения в объекты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590 000,00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Рсходы на строительство коммунальных объектов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590 000,00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590 000,00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590 000,00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Бюджетные инвестиции в объекты капитального строительства государственной (муниципальной) собственности</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1210172190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414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590 000,00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122 570 666,76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1210209505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3 255 000,00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1210209505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3 255 000,00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1210209505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3 255 000,00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1210209505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3 255 000,00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1210209605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4 883 000,00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1210209605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4 883 000,00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1210209605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4 883 000,00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1210209605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4 883 000,00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102 501 100,00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102 501 100,00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102 501 100,00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1210282591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102 501 100,00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11 389 011,20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11 389 011,20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11 389 011,20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12102S2591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11 389 011,20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12102S9605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542 555,56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12102S9605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542 555,56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12102S9605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542 555,56</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12102S9605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542 555,56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9 137 300,00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в области жилищно-коммунального хозяйства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9 137 300,00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9 137 300,00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9 137 300,00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1210370010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9 137 300,00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3 600 000,00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в области жилищно-коммунального хозяйства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3 600 000,00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3 600 000,00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3 600 000,00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1210470010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3 600 000,00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"Разработка проектно-сметной документации"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в области жилищно-коммунального хозяйства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12 040 000,00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целях капитального ремонта государственного (муниципального) имущества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1210770010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12 040 000,00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1211100000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13 025 000,00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в области жилищно-коммунального хозяйства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1211170010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13 025 000,00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1211170010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13 025 000,00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1211170010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13 025 000,00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1211170010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13 025 000,00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"Обеспечение равных прав потребителей на получение энергетических ресурсов"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91 159 666,67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72 841 000,00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23 635 700,00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23 635 700,00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23 635 700,00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49 205 300,00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1220284330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49 205 300,00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49 205 300,00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16 149 666,67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1220382840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9 689 800,00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6 459 866,67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6 459 866,67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6 459 866,67</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12203S2840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6 459 866,67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2 169 000,00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в области жилищно-коммунального хозяйства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2 169 000,00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2 169 000,00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2 169 000,00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02</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1220470010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811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2 169 000,00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Другие вопросы в области жилищно-коммунального </w:t>
            </w:r>
            <w:r w:rsidRPr="00EF4D29">
              <w:rPr>
                <w:sz w:val="16"/>
                <w:szCs w:val="16"/>
              </w:rPr>
              <w:lastRenderedPageBreak/>
              <w:t>хозяйства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21 479 200,00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Муниципальная программа Кондинского района "Развитие жилищно-коммунального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21 479 200,00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21 476 600,00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деятельности УЖКХ"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21 476 600,00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21 476 600,00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21 476 600,00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21 476 600,00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16 423 300,00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Иные выплаты персоналу государственных (муниципальных) органов, за исключением фонда оплаты труда</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108 000,00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4 945 300,00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Подпрограмма "Обеспечение равных прав потребителей на получение энергетических ресурсов"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2 600,00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Фонд оплаты труда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1 996,93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1 996,93</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603,07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603,07</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ОХРАНА ОКРУЖАЮЩЕЙ СРЕДЫ</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30 934 900,00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охраны окружающей среды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30 934 900,00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"Экологическая безопасность"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30 934 900,00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Закупка товаров, работ и услуг в сфере информационно-коммуникационных технологий</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1500184290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118 700,00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118 700,00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30 816 200,00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Расходы в области обеспечения экологической безопасности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24 301 057,10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24 301 057,10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24 301 057,10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1500370060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24 301 057,10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 xml:space="preserve">Ликвидация объектов накопленного вреда окружающей </w:t>
            </w:r>
            <w:r w:rsidRPr="00EF4D29">
              <w:rPr>
                <w:sz w:val="16"/>
                <w:szCs w:val="16"/>
              </w:rPr>
              <w:lastRenderedPageBreak/>
              <w:t>среде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lastRenderedPageBreak/>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1500382990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4 560 600,00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1500382990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4 560 600,00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1500382990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4 560 600,00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1500382990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4 560 600,00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Ликвидация объектов накопленного вреда окружающей среде за счет средств бюджета муниципального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15003S2990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1 954 542,90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15003S2990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1 954 542,90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15003S2990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1 954 542,90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05</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15003S2990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1 954 542,90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vAlign w:val="bottom"/>
            <w:hideMark/>
          </w:tcPr>
          <w:p w:rsidR="002D056A" w:rsidRPr="00EF4D29" w:rsidRDefault="002D056A" w:rsidP="00874943">
            <w:pPr>
              <w:rPr>
                <w:sz w:val="16"/>
                <w:szCs w:val="16"/>
              </w:rPr>
            </w:pPr>
            <w:r w:rsidRPr="00EF4D29">
              <w:rPr>
                <w:sz w:val="16"/>
                <w:szCs w:val="16"/>
              </w:rPr>
              <w:t>ЗДРАВООХРАНЕНИЕ</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Другие вопросы в области здравоохранения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Муниципальная программа Кондинского района "Экологическая безопасность"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000000" w:fill="FFFFFF"/>
            <w:vAlign w:val="bottom"/>
            <w:hideMark/>
          </w:tcPr>
          <w:p w:rsidR="002D056A" w:rsidRPr="00EF4D29" w:rsidRDefault="002D056A"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rPr>
                <w:sz w:val="16"/>
                <w:szCs w:val="16"/>
              </w:rPr>
            </w:pPr>
            <w:r w:rsidRPr="00EF4D29">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4124" w:type="dxa"/>
            <w:tcBorders>
              <w:top w:val="single" w:sz="4" w:space="0" w:color="auto"/>
              <w:left w:val="single" w:sz="4" w:space="0" w:color="auto"/>
              <w:bottom w:val="single" w:sz="4" w:space="0" w:color="auto"/>
              <w:right w:val="nil"/>
            </w:tcBorders>
            <w:shd w:val="clear" w:color="auto" w:fill="auto"/>
            <w:hideMark/>
          </w:tcPr>
          <w:p w:rsidR="002D056A" w:rsidRPr="00EF4D29" w:rsidRDefault="002D056A" w:rsidP="00874943">
            <w:pPr>
              <w:rPr>
                <w:sz w:val="16"/>
                <w:szCs w:val="16"/>
              </w:rPr>
            </w:pPr>
            <w:r w:rsidRPr="00EF4D29">
              <w:rPr>
                <w:sz w:val="16"/>
                <w:szCs w:val="16"/>
              </w:rPr>
              <w:t>Прочая закупка товаров, работ и услуг</w:t>
            </w:r>
          </w:p>
        </w:tc>
        <w:tc>
          <w:tcPr>
            <w:tcW w:w="425"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jc w:val="right"/>
              <w:rPr>
                <w:sz w:val="16"/>
                <w:szCs w:val="16"/>
              </w:rPr>
            </w:pPr>
            <w:r w:rsidRPr="00EF4D29">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2D056A" w:rsidRPr="00EF4D29" w:rsidRDefault="002D056A" w:rsidP="00874943">
            <w:pPr>
              <w:jc w:val="right"/>
              <w:rPr>
                <w:sz w:val="16"/>
                <w:szCs w:val="16"/>
              </w:rPr>
            </w:pPr>
            <w:r w:rsidRPr="00EF4D29">
              <w:rPr>
                <w:sz w:val="16"/>
                <w:szCs w:val="16"/>
              </w:rPr>
              <w:t>09</w:t>
            </w:r>
          </w:p>
        </w:tc>
        <w:tc>
          <w:tcPr>
            <w:tcW w:w="1118"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1500284280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2D056A" w:rsidRPr="00EF4D29" w:rsidRDefault="002D056A" w:rsidP="00874943">
            <w:pPr>
              <w:rPr>
                <w:sz w:val="16"/>
                <w:szCs w:val="16"/>
              </w:rPr>
            </w:pPr>
            <w:r w:rsidRPr="00EF4D29">
              <w:rPr>
                <w:sz w:val="16"/>
                <w:szCs w:val="16"/>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2 833 500,00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2 833 500,00</w:t>
            </w:r>
          </w:p>
        </w:tc>
      </w:tr>
      <w:tr w:rsidR="002D056A" w:rsidRPr="00EF4D29" w:rsidTr="00874943">
        <w:trPr>
          <w:trHeight w:val="68"/>
          <w:jc w:val="center"/>
        </w:trPr>
        <w:tc>
          <w:tcPr>
            <w:tcW w:w="6974"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rPr>
                <w:sz w:val="20"/>
                <w:szCs w:val="20"/>
              </w:rPr>
            </w:pPr>
            <w:r w:rsidRPr="00EF4D29">
              <w:rPr>
                <w:sz w:val="20"/>
                <w:szCs w:val="20"/>
              </w:rPr>
              <w:t>Итого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5 331 539 173,99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D056A" w:rsidRPr="00EF4D29" w:rsidRDefault="002D056A" w:rsidP="00874943">
            <w:pPr>
              <w:jc w:val="right"/>
              <w:rPr>
                <w:sz w:val="16"/>
                <w:szCs w:val="16"/>
              </w:rPr>
            </w:pPr>
            <w:r w:rsidRPr="00EF4D29">
              <w:rPr>
                <w:sz w:val="16"/>
                <w:szCs w:val="16"/>
              </w:rPr>
              <w:t>1 976 952 900,00</w:t>
            </w:r>
          </w:p>
        </w:tc>
      </w:tr>
    </w:tbl>
    <w:p w:rsidR="002D056A" w:rsidRPr="00F74755" w:rsidRDefault="002D056A" w:rsidP="002D056A"/>
    <w:p w:rsidR="002D056A" w:rsidRPr="00F74755" w:rsidRDefault="002D056A" w:rsidP="002D056A"/>
    <w:p w:rsidR="002D056A" w:rsidRPr="00F74755" w:rsidRDefault="002D056A" w:rsidP="002D056A"/>
    <w:p w:rsidR="002D056A" w:rsidRPr="00F74755" w:rsidRDefault="002D056A" w:rsidP="002D056A"/>
    <w:p w:rsidR="002D056A" w:rsidRDefault="002D056A" w:rsidP="002D056A"/>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CDB"/>
    <w:rsid w:val="002D056A"/>
    <w:rsid w:val="00804CD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D056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D056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2D056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2D056A"/>
    <w:pPr>
      <w:keepNext/>
      <w:spacing w:before="240" w:after="60"/>
      <w:outlineLvl w:val="2"/>
    </w:pPr>
    <w:rPr>
      <w:rFonts w:ascii="Cambria" w:hAnsi="Cambria"/>
      <w:b/>
      <w:bCs/>
      <w:sz w:val="26"/>
      <w:szCs w:val="26"/>
    </w:rPr>
  </w:style>
  <w:style w:type="paragraph" w:styleId="4">
    <w:name w:val="heading 4"/>
    <w:basedOn w:val="a0"/>
    <w:next w:val="a0"/>
    <w:link w:val="40"/>
    <w:qFormat/>
    <w:rsid w:val="002D056A"/>
    <w:pPr>
      <w:keepNext/>
      <w:spacing w:before="240" w:after="60"/>
      <w:outlineLvl w:val="3"/>
    </w:pPr>
    <w:rPr>
      <w:b/>
      <w:bCs/>
      <w:sz w:val="28"/>
      <w:szCs w:val="28"/>
      <w:lang w:val="x-none"/>
    </w:rPr>
  </w:style>
  <w:style w:type="paragraph" w:styleId="5">
    <w:name w:val="heading 5"/>
    <w:basedOn w:val="a0"/>
    <w:next w:val="a0"/>
    <w:link w:val="50"/>
    <w:unhideWhenUsed/>
    <w:qFormat/>
    <w:rsid w:val="002D056A"/>
    <w:pPr>
      <w:spacing w:before="240" w:after="60"/>
      <w:outlineLvl w:val="4"/>
    </w:pPr>
    <w:rPr>
      <w:rFonts w:ascii="Calibri" w:hAnsi="Calibri"/>
      <w:b/>
      <w:bCs/>
      <w:i/>
      <w:iCs/>
      <w:sz w:val="26"/>
      <w:szCs w:val="26"/>
    </w:rPr>
  </w:style>
  <w:style w:type="paragraph" w:styleId="6">
    <w:name w:val="heading 6"/>
    <w:basedOn w:val="a0"/>
    <w:next w:val="a0"/>
    <w:link w:val="60"/>
    <w:qFormat/>
    <w:rsid w:val="002D056A"/>
    <w:pPr>
      <w:spacing w:before="240" w:after="60"/>
      <w:outlineLvl w:val="5"/>
    </w:pPr>
    <w:rPr>
      <w:b/>
      <w:bCs/>
      <w:sz w:val="20"/>
      <w:szCs w:val="20"/>
      <w:lang w:val="x-none"/>
    </w:rPr>
  </w:style>
  <w:style w:type="paragraph" w:styleId="7">
    <w:name w:val="heading 7"/>
    <w:basedOn w:val="a0"/>
    <w:next w:val="a0"/>
    <w:link w:val="70"/>
    <w:qFormat/>
    <w:rsid w:val="002D056A"/>
    <w:pPr>
      <w:spacing w:before="240" w:after="60"/>
      <w:outlineLvl w:val="6"/>
    </w:pPr>
    <w:rPr>
      <w:lang w:val="x-none"/>
    </w:rPr>
  </w:style>
  <w:style w:type="paragraph" w:styleId="8">
    <w:name w:val="heading 8"/>
    <w:basedOn w:val="a0"/>
    <w:next w:val="a0"/>
    <w:link w:val="80"/>
    <w:qFormat/>
    <w:rsid w:val="002D056A"/>
    <w:pPr>
      <w:spacing w:before="240" w:after="60"/>
      <w:outlineLvl w:val="7"/>
    </w:pPr>
    <w:rPr>
      <w:i/>
      <w:iCs/>
      <w:lang w:val="x-none"/>
    </w:rPr>
  </w:style>
  <w:style w:type="paragraph" w:styleId="9">
    <w:name w:val="heading 9"/>
    <w:basedOn w:val="a0"/>
    <w:next w:val="a0"/>
    <w:link w:val="90"/>
    <w:qFormat/>
    <w:rsid w:val="002D056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D056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2D056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2D056A"/>
    <w:rPr>
      <w:rFonts w:ascii="Cambria" w:eastAsia="Times New Roman" w:hAnsi="Cambria" w:cs="Times New Roman"/>
      <w:b/>
      <w:bCs/>
      <w:sz w:val="26"/>
      <w:szCs w:val="26"/>
      <w:lang w:eastAsia="ru-RU"/>
    </w:rPr>
  </w:style>
  <w:style w:type="character" w:customStyle="1" w:styleId="40">
    <w:name w:val="Заголовок 4 Знак"/>
    <w:basedOn w:val="a1"/>
    <w:link w:val="4"/>
    <w:rsid w:val="002D056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2D056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2D056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2D056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2D056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2D056A"/>
    <w:rPr>
      <w:rFonts w:ascii="Arial" w:eastAsia="Times New Roman" w:hAnsi="Arial" w:cs="Arial"/>
      <w:lang w:eastAsia="ru-RU"/>
    </w:rPr>
  </w:style>
  <w:style w:type="paragraph" w:styleId="a4">
    <w:name w:val="Balloon Text"/>
    <w:basedOn w:val="a0"/>
    <w:link w:val="a5"/>
    <w:uiPriority w:val="99"/>
    <w:rsid w:val="002D056A"/>
    <w:rPr>
      <w:rFonts w:ascii="Tahoma" w:hAnsi="Tahoma"/>
      <w:sz w:val="16"/>
      <w:szCs w:val="16"/>
      <w:lang w:val="x-none" w:eastAsia="x-none"/>
    </w:rPr>
  </w:style>
  <w:style w:type="character" w:customStyle="1" w:styleId="a5">
    <w:name w:val="Текст выноски Знак"/>
    <w:basedOn w:val="a1"/>
    <w:link w:val="a4"/>
    <w:uiPriority w:val="99"/>
    <w:rsid w:val="002D056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2D056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2D056A"/>
    <w:rPr>
      <w:rFonts w:ascii="Times New Roman" w:eastAsia="Lucida Sans Unicode" w:hAnsi="Times New Roman" w:cs="Times New Roman"/>
      <w:kern w:val="2"/>
      <w:sz w:val="24"/>
      <w:szCs w:val="24"/>
      <w:lang w:val="x-none"/>
    </w:rPr>
  </w:style>
  <w:style w:type="character" w:styleId="a8">
    <w:name w:val="Hyperlink"/>
    <w:uiPriority w:val="99"/>
    <w:rsid w:val="002D056A"/>
    <w:rPr>
      <w:color w:val="0000FF"/>
      <w:u w:val="single"/>
    </w:rPr>
  </w:style>
  <w:style w:type="paragraph" w:customStyle="1" w:styleId="ConsTitle">
    <w:name w:val="ConsTitle"/>
    <w:rsid w:val="002D056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D056A"/>
    <w:pPr>
      <w:tabs>
        <w:tab w:val="center" w:pos="4677"/>
        <w:tab w:val="right" w:pos="9355"/>
      </w:tabs>
    </w:pPr>
  </w:style>
  <w:style w:type="character" w:customStyle="1" w:styleId="aa">
    <w:name w:val="Верхний колонтитул Знак"/>
    <w:basedOn w:val="a1"/>
    <w:link w:val="a9"/>
    <w:uiPriority w:val="99"/>
    <w:rsid w:val="002D056A"/>
    <w:rPr>
      <w:rFonts w:ascii="Times New Roman" w:eastAsia="Times New Roman" w:hAnsi="Times New Roman" w:cs="Times New Roman"/>
      <w:sz w:val="24"/>
      <w:szCs w:val="24"/>
      <w:lang w:eastAsia="ru-RU"/>
    </w:rPr>
  </w:style>
  <w:style w:type="paragraph" w:styleId="ab">
    <w:name w:val="footer"/>
    <w:basedOn w:val="a0"/>
    <w:link w:val="ac"/>
    <w:uiPriority w:val="99"/>
    <w:rsid w:val="002D056A"/>
    <w:pPr>
      <w:tabs>
        <w:tab w:val="center" w:pos="4677"/>
        <w:tab w:val="right" w:pos="9355"/>
      </w:tabs>
    </w:pPr>
  </w:style>
  <w:style w:type="character" w:customStyle="1" w:styleId="ac">
    <w:name w:val="Нижний колонтитул Знак"/>
    <w:basedOn w:val="a1"/>
    <w:link w:val="ab"/>
    <w:uiPriority w:val="99"/>
    <w:rsid w:val="002D056A"/>
    <w:rPr>
      <w:rFonts w:ascii="Times New Roman" w:eastAsia="Times New Roman" w:hAnsi="Times New Roman" w:cs="Times New Roman"/>
      <w:sz w:val="24"/>
      <w:szCs w:val="24"/>
      <w:lang w:eastAsia="ru-RU"/>
    </w:rPr>
  </w:style>
  <w:style w:type="paragraph" w:customStyle="1" w:styleId="ad">
    <w:name w:val="Статья"/>
    <w:basedOn w:val="a0"/>
    <w:rsid w:val="002D056A"/>
    <w:pPr>
      <w:spacing w:before="400" w:line="360" w:lineRule="auto"/>
      <w:ind w:left="708"/>
    </w:pPr>
    <w:rPr>
      <w:b/>
      <w:sz w:val="28"/>
    </w:rPr>
  </w:style>
  <w:style w:type="paragraph" w:customStyle="1" w:styleId="ae">
    <w:name w:val="Абзац"/>
    <w:rsid w:val="002D056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D056A"/>
    <w:rPr>
      <w:sz w:val="25"/>
      <w:shd w:val="clear" w:color="auto" w:fill="FFFFFF"/>
    </w:rPr>
  </w:style>
  <w:style w:type="paragraph" w:customStyle="1" w:styleId="11">
    <w:name w:val="Основной текст1"/>
    <w:basedOn w:val="a0"/>
    <w:link w:val="af"/>
    <w:qFormat/>
    <w:rsid w:val="002D056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D056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2D056A"/>
    <w:rPr>
      <w:rFonts w:ascii="Calibri" w:eastAsia="Times New Roman" w:hAnsi="Calibri" w:cs="Times New Roman"/>
      <w:sz w:val="16"/>
      <w:szCs w:val="16"/>
    </w:rPr>
  </w:style>
  <w:style w:type="paragraph" w:styleId="af0">
    <w:name w:val="Title"/>
    <w:basedOn w:val="a0"/>
    <w:link w:val="af1"/>
    <w:qFormat/>
    <w:rsid w:val="002D056A"/>
    <w:pPr>
      <w:jc w:val="center"/>
    </w:pPr>
    <w:rPr>
      <w:b/>
      <w:bCs/>
      <w:sz w:val="28"/>
    </w:rPr>
  </w:style>
  <w:style w:type="character" w:customStyle="1" w:styleId="af1">
    <w:name w:val="Название Знак"/>
    <w:basedOn w:val="a1"/>
    <w:link w:val="af0"/>
    <w:rsid w:val="002D056A"/>
    <w:rPr>
      <w:rFonts w:ascii="Times New Roman" w:eastAsia="Times New Roman" w:hAnsi="Times New Roman" w:cs="Times New Roman"/>
      <w:b/>
      <w:bCs/>
      <w:sz w:val="28"/>
      <w:szCs w:val="24"/>
      <w:lang w:eastAsia="ru-RU"/>
    </w:rPr>
  </w:style>
  <w:style w:type="table" w:styleId="af2">
    <w:name w:val="Table Grid"/>
    <w:basedOn w:val="a2"/>
    <w:uiPriority w:val="59"/>
    <w:rsid w:val="002D056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2D056A"/>
    <w:pPr>
      <w:spacing w:after="200" w:line="276" w:lineRule="auto"/>
      <w:ind w:left="720"/>
      <w:contextualSpacing/>
    </w:pPr>
    <w:rPr>
      <w:rFonts w:ascii="Calibri" w:eastAsia="Calibri" w:hAnsi="Calibri"/>
      <w:sz w:val="22"/>
      <w:szCs w:val="22"/>
    </w:rPr>
  </w:style>
  <w:style w:type="paragraph" w:customStyle="1" w:styleId="ConsNormal">
    <w:name w:val="ConsNormal"/>
    <w:rsid w:val="002D056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2D05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D05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D05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D056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D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D056A"/>
    <w:rPr>
      <w:rFonts w:ascii="Courier New" w:eastAsia="Times New Roman" w:hAnsi="Courier New" w:cs="Courier New"/>
      <w:sz w:val="20"/>
      <w:szCs w:val="20"/>
      <w:lang w:eastAsia="ru-RU"/>
    </w:rPr>
  </w:style>
  <w:style w:type="character" w:styleId="af3">
    <w:name w:val="page number"/>
    <w:basedOn w:val="a1"/>
    <w:rsid w:val="002D056A"/>
  </w:style>
  <w:style w:type="paragraph" w:styleId="af4">
    <w:name w:val="footnote text"/>
    <w:basedOn w:val="a0"/>
    <w:link w:val="af5"/>
    <w:rsid w:val="002D056A"/>
    <w:rPr>
      <w:sz w:val="20"/>
      <w:szCs w:val="20"/>
    </w:rPr>
  </w:style>
  <w:style w:type="character" w:customStyle="1" w:styleId="af5">
    <w:name w:val="Текст сноски Знак"/>
    <w:basedOn w:val="a1"/>
    <w:link w:val="af4"/>
    <w:rsid w:val="002D056A"/>
    <w:rPr>
      <w:rFonts w:ascii="Times New Roman" w:eastAsia="Times New Roman" w:hAnsi="Times New Roman" w:cs="Times New Roman"/>
      <w:sz w:val="20"/>
      <w:szCs w:val="20"/>
      <w:lang w:eastAsia="ru-RU"/>
    </w:rPr>
  </w:style>
  <w:style w:type="character" w:styleId="af6">
    <w:name w:val="footnote reference"/>
    <w:uiPriority w:val="99"/>
    <w:rsid w:val="002D056A"/>
    <w:rPr>
      <w:vertAlign w:val="superscript"/>
    </w:rPr>
  </w:style>
  <w:style w:type="character" w:styleId="af7">
    <w:name w:val="annotation reference"/>
    <w:uiPriority w:val="99"/>
    <w:rsid w:val="002D056A"/>
    <w:rPr>
      <w:sz w:val="16"/>
      <w:szCs w:val="16"/>
    </w:rPr>
  </w:style>
  <w:style w:type="paragraph" w:styleId="af8">
    <w:name w:val="annotation text"/>
    <w:basedOn w:val="a0"/>
    <w:link w:val="af9"/>
    <w:uiPriority w:val="99"/>
    <w:rsid w:val="002D056A"/>
    <w:rPr>
      <w:sz w:val="20"/>
      <w:szCs w:val="20"/>
    </w:rPr>
  </w:style>
  <w:style w:type="character" w:customStyle="1" w:styleId="af9">
    <w:name w:val="Текст примечания Знак"/>
    <w:basedOn w:val="a1"/>
    <w:link w:val="af8"/>
    <w:uiPriority w:val="99"/>
    <w:rsid w:val="002D056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2D056A"/>
    <w:rPr>
      <w:b/>
      <w:bCs/>
    </w:rPr>
  </w:style>
  <w:style w:type="character" w:customStyle="1" w:styleId="afb">
    <w:name w:val="Тема примечания Знак"/>
    <w:basedOn w:val="af9"/>
    <w:link w:val="afa"/>
    <w:uiPriority w:val="99"/>
    <w:rsid w:val="002D056A"/>
    <w:rPr>
      <w:rFonts w:ascii="Times New Roman" w:eastAsia="Times New Roman" w:hAnsi="Times New Roman" w:cs="Times New Roman"/>
      <w:b/>
      <w:bCs/>
      <w:sz w:val="20"/>
      <w:szCs w:val="20"/>
      <w:lang w:eastAsia="ru-RU"/>
    </w:rPr>
  </w:style>
  <w:style w:type="paragraph" w:styleId="afc">
    <w:name w:val="No Spacing"/>
    <w:link w:val="afd"/>
    <w:uiPriority w:val="1"/>
    <w:qFormat/>
    <w:rsid w:val="002D056A"/>
    <w:pPr>
      <w:spacing w:after="0" w:line="240" w:lineRule="auto"/>
    </w:pPr>
    <w:rPr>
      <w:rFonts w:ascii="Calibri" w:eastAsia="Calibri" w:hAnsi="Calibri" w:cs="Times New Roman"/>
    </w:rPr>
  </w:style>
  <w:style w:type="paragraph" w:styleId="afe">
    <w:name w:val="List Paragraph"/>
    <w:basedOn w:val="a0"/>
    <w:link w:val="aff"/>
    <w:uiPriority w:val="34"/>
    <w:qFormat/>
    <w:rsid w:val="002D056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2D056A"/>
  </w:style>
  <w:style w:type="paragraph" w:customStyle="1" w:styleId="ConsPlusDocList">
    <w:name w:val="ConsPlusDocList"/>
    <w:next w:val="a0"/>
    <w:rsid w:val="002D056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D056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D056A"/>
    <w:pPr>
      <w:numPr>
        <w:numId w:val="1"/>
      </w:numPr>
      <w:contextualSpacing/>
    </w:pPr>
  </w:style>
  <w:style w:type="paragraph" w:customStyle="1" w:styleId="aff0">
    <w:name w:val="a"/>
    <w:basedOn w:val="a0"/>
    <w:rsid w:val="002D056A"/>
    <w:pPr>
      <w:spacing w:before="100" w:beforeAutospacing="1" w:after="100" w:afterAutospacing="1"/>
    </w:pPr>
  </w:style>
  <w:style w:type="paragraph" w:customStyle="1" w:styleId="21">
    <w:name w:val="Абзац списка2"/>
    <w:basedOn w:val="a0"/>
    <w:qFormat/>
    <w:rsid w:val="002D056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2D056A"/>
    <w:rPr>
      <w:color w:val="800080"/>
      <w:u w:val="single"/>
    </w:rPr>
  </w:style>
  <w:style w:type="paragraph" w:customStyle="1" w:styleId="xl63">
    <w:name w:val="xl63"/>
    <w:basedOn w:val="a0"/>
    <w:rsid w:val="002D056A"/>
    <w:pPr>
      <w:spacing w:before="100" w:beforeAutospacing="1" w:after="100" w:afterAutospacing="1"/>
    </w:pPr>
  </w:style>
  <w:style w:type="paragraph" w:customStyle="1" w:styleId="xl64">
    <w:name w:val="xl64"/>
    <w:basedOn w:val="a0"/>
    <w:rsid w:val="002D056A"/>
    <w:pPr>
      <w:spacing w:before="100" w:beforeAutospacing="1" w:after="100" w:afterAutospacing="1"/>
      <w:jc w:val="center"/>
      <w:textAlignment w:val="top"/>
    </w:pPr>
  </w:style>
  <w:style w:type="paragraph" w:customStyle="1" w:styleId="xl65">
    <w:name w:val="xl65"/>
    <w:basedOn w:val="a0"/>
    <w:rsid w:val="002D056A"/>
    <w:pPr>
      <w:spacing w:before="100" w:beforeAutospacing="1" w:after="100" w:afterAutospacing="1"/>
    </w:pPr>
  </w:style>
  <w:style w:type="paragraph" w:customStyle="1" w:styleId="xl66">
    <w:name w:val="xl66"/>
    <w:basedOn w:val="a0"/>
    <w:rsid w:val="002D056A"/>
    <w:pPr>
      <w:spacing w:before="100" w:beforeAutospacing="1" w:after="100" w:afterAutospacing="1"/>
    </w:pPr>
    <w:rPr>
      <w:sz w:val="16"/>
      <w:szCs w:val="16"/>
    </w:rPr>
  </w:style>
  <w:style w:type="paragraph" w:customStyle="1" w:styleId="xl67">
    <w:name w:val="xl67"/>
    <w:basedOn w:val="a0"/>
    <w:rsid w:val="002D056A"/>
    <w:pPr>
      <w:spacing w:before="100" w:beforeAutospacing="1" w:after="100" w:afterAutospacing="1"/>
      <w:jc w:val="right"/>
    </w:pPr>
    <w:rPr>
      <w:sz w:val="16"/>
      <w:szCs w:val="16"/>
    </w:rPr>
  </w:style>
  <w:style w:type="paragraph" w:customStyle="1" w:styleId="xl68">
    <w:name w:val="xl68"/>
    <w:basedOn w:val="a0"/>
    <w:rsid w:val="002D056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2D056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2D056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2D056A"/>
    <w:pPr>
      <w:pBdr>
        <w:top w:val="single" w:sz="8" w:space="0" w:color="auto"/>
      </w:pBdr>
      <w:spacing w:before="100" w:beforeAutospacing="1" w:after="100" w:afterAutospacing="1"/>
    </w:pPr>
  </w:style>
  <w:style w:type="paragraph" w:customStyle="1" w:styleId="xl88">
    <w:name w:val="xl88"/>
    <w:basedOn w:val="a0"/>
    <w:rsid w:val="002D056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2D056A"/>
    <w:pPr>
      <w:pBdr>
        <w:left w:val="single" w:sz="4" w:space="0" w:color="auto"/>
        <w:bottom w:val="single" w:sz="4" w:space="0" w:color="auto"/>
      </w:pBdr>
      <w:spacing w:before="100" w:beforeAutospacing="1" w:after="100" w:afterAutospacing="1"/>
    </w:pPr>
  </w:style>
  <w:style w:type="paragraph" w:customStyle="1" w:styleId="xl90">
    <w:name w:val="xl90"/>
    <w:basedOn w:val="a0"/>
    <w:rsid w:val="002D056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2D056A"/>
    <w:pPr>
      <w:pBdr>
        <w:top w:val="single" w:sz="8" w:space="0" w:color="auto"/>
      </w:pBdr>
      <w:spacing w:before="100" w:beforeAutospacing="1" w:after="100" w:afterAutospacing="1"/>
    </w:pPr>
    <w:rPr>
      <w:sz w:val="16"/>
      <w:szCs w:val="16"/>
    </w:rPr>
  </w:style>
  <w:style w:type="paragraph" w:customStyle="1" w:styleId="xl92">
    <w:name w:val="xl92"/>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2D056A"/>
    <w:pPr>
      <w:pBdr>
        <w:top w:val="single" w:sz="8" w:space="0" w:color="auto"/>
      </w:pBdr>
      <w:spacing w:before="100" w:beforeAutospacing="1" w:after="100" w:afterAutospacing="1"/>
    </w:pPr>
    <w:rPr>
      <w:sz w:val="16"/>
      <w:szCs w:val="16"/>
    </w:rPr>
  </w:style>
  <w:style w:type="paragraph" w:customStyle="1" w:styleId="xl94">
    <w:name w:val="xl94"/>
    <w:basedOn w:val="a0"/>
    <w:rsid w:val="002D056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2D056A"/>
    <w:pPr>
      <w:spacing w:before="100" w:beforeAutospacing="1" w:after="100" w:afterAutospacing="1"/>
      <w:textAlignment w:val="top"/>
    </w:pPr>
    <w:rPr>
      <w:sz w:val="16"/>
      <w:szCs w:val="16"/>
    </w:rPr>
  </w:style>
  <w:style w:type="paragraph" w:customStyle="1" w:styleId="xl96">
    <w:name w:val="xl96"/>
    <w:basedOn w:val="a0"/>
    <w:rsid w:val="002D056A"/>
    <w:pPr>
      <w:pBdr>
        <w:left w:val="single" w:sz="8" w:space="0" w:color="auto"/>
      </w:pBdr>
      <w:spacing w:before="100" w:beforeAutospacing="1" w:after="100" w:afterAutospacing="1"/>
    </w:pPr>
    <w:rPr>
      <w:sz w:val="16"/>
      <w:szCs w:val="16"/>
    </w:rPr>
  </w:style>
  <w:style w:type="paragraph" w:customStyle="1" w:styleId="xl97">
    <w:name w:val="xl97"/>
    <w:basedOn w:val="a0"/>
    <w:rsid w:val="002D056A"/>
    <w:pPr>
      <w:spacing w:before="100" w:beforeAutospacing="1" w:after="100" w:afterAutospacing="1"/>
    </w:pPr>
    <w:rPr>
      <w:sz w:val="16"/>
      <w:szCs w:val="16"/>
    </w:rPr>
  </w:style>
  <w:style w:type="paragraph" w:customStyle="1" w:styleId="xl98">
    <w:name w:val="xl98"/>
    <w:basedOn w:val="a0"/>
    <w:rsid w:val="002D056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2D056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2D056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2D056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2D056A"/>
    <w:pPr>
      <w:spacing w:before="100" w:beforeAutospacing="1" w:after="100" w:afterAutospacing="1"/>
      <w:jc w:val="center"/>
      <w:textAlignment w:val="top"/>
    </w:pPr>
    <w:rPr>
      <w:sz w:val="16"/>
      <w:szCs w:val="16"/>
    </w:rPr>
  </w:style>
  <w:style w:type="paragraph" w:customStyle="1" w:styleId="xl103">
    <w:name w:val="xl103"/>
    <w:basedOn w:val="a0"/>
    <w:rsid w:val="002D056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2D056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2D056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2D056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2D056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2D056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2D056A"/>
    <w:pPr>
      <w:spacing w:before="100" w:beforeAutospacing="1" w:after="100" w:afterAutospacing="1"/>
      <w:jc w:val="center"/>
    </w:pPr>
    <w:rPr>
      <w:sz w:val="16"/>
      <w:szCs w:val="16"/>
    </w:rPr>
  </w:style>
  <w:style w:type="paragraph" w:customStyle="1" w:styleId="xl112">
    <w:name w:val="xl112"/>
    <w:basedOn w:val="a0"/>
    <w:rsid w:val="002D05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2D056A"/>
    <w:pPr>
      <w:pBdr>
        <w:bottom w:val="single" w:sz="4" w:space="0" w:color="auto"/>
      </w:pBdr>
      <w:spacing w:before="100" w:beforeAutospacing="1" w:after="100" w:afterAutospacing="1"/>
    </w:pPr>
    <w:rPr>
      <w:sz w:val="16"/>
      <w:szCs w:val="16"/>
    </w:rPr>
  </w:style>
  <w:style w:type="paragraph" w:customStyle="1" w:styleId="xl114">
    <w:name w:val="xl114"/>
    <w:basedOn w:val="a0"/>
    <w:rsid w:val="002D056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2D05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2D056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2D056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2D056A"/>
    <w:pPr>
      <w:spacing w:before="100" w:beforeAutospacing="1" w:after="100" w:afterAutospacing="1"/>
    </w:pPr>
    <w:rPr>
      <w:sz w:val="16"/>
      <w:szCs w:val="16"/>
    </w:rPr>
  </w:style>
  <w:style w:type="paragraph" w:customStyle="1" w:styleId="xl119">
    <w:name w:val="xl119"/>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D05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2D05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2D056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2D05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2D056A"/>
    <w:pPr>
      <w:spacing w:after="120"/>
    </w:pPr>
  </w:style>
  <w:style w:type="character" w:customStyle="1" w:styleId="aff3">
    <w:name w:val="Основной текст Знак"/>
    <w:basedOn w:val="a1"/>
    <w:link w:val="aff2"/>
    <w:rsid w:val="002D056A"/>
    <w:rPr>
      <w:rFonts w:ascii="Times New Roman" w:eastAsia="Times New Roman" w:hAnsi="Times New Roman" w:cs="Times New Roman"/>
      <w:sz w:val="24"/>
      <w:szCs w:val="24"/>
      <w:lang w:eastAsia="ru-RU"/>
    </w:rPr>
  </w:style>
  <w:style w:type="paragraph" w:styleId="22">
    <w:name w:val="Body Text 2"/>
    <w:basedOn w:val="a0"/>
    <w:link w:val="23"/>
    <w:uiPriority w:val="99"/>
    <w:rsid w:val="002D056A"/>
    <w:pPr>
      <w:spacing w:after="120" w:line="480" w:lineRule="auto"/>
    </w:pPr>
  </w:style>
  <w:style w:type="character" w:customStyle="1" w:styleId="23">
    <w:name w:val="Основной текст 2 Знак"/>
    <w:basedOn w:val="a1"/>
    <w:link w:val="22"/>
    <w:uiPriority w:val="99"/>
    <w:rsid w:val="002D056A"/>
    <w:rPr>
      <w:rFonts w:ascii="Times New Roman" w:eastAsia="Times New Roman" w:hAnsi="Times New Roman" w:cs="Times New Roman"/>
      <w:sz w:val="24"/>
      <w:szCs w:val="24"/>
      <w:lang w:eastAsia="ru-RU"/>
    </w:rPr>
  </w:style>
  <w:style w:type="paragraph" w:styleId="aff4">
    <w:name w:val="caption"/>
    <w:basedOn w:val="a0"/>
    <w:uiPriority w:val="99"/>
    <w:qFormat/>
    <w:rsid w:val="002D056A"/>
    <w:pPr>
      <w:widowControl w:val="0"/>
      <w:jc w:val="center"/>
    </w:pPr>
    <w:rPr>
      <w:b/>
      <w:sz w:val="28"/>
      <w:szCs w:val="20"/>
    </w:rPr>
  </w:style>
  <w:style w:type="paragraph" w:styleId="aff5">
    <w:name w:val="Body Text Indent"/>
    <w:basedOn w:val="a0"/>
    <w:link w:val="aff6"/>
    <w:uiPriority w:val="99"/>
    <w:rsid w:val="002D056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2D056A"/>
    <w:rPr>
      <w:rFonts w:ascii="Times New Roman" w:eastAsia="Times New Roman" w:hAnsi="Times New Roman" w:cs="Times New Roman"/>
      <w:sz w:val="24"/>
      <w:szCs w:val="24"/>
      <w:lang w:eastAsia="ru-RU"/>
    </w:rPr>
  </w:style>
  <w:style w:type="paragraph" w:styleId="aff7">
    <w:name w:val="Subtitle"/>
    <w:basedOn w:val="a0"/>
    <w:link w:val="aff8"/>
    <w:qFormat/>
    <w:rsid w:val="002D056A"/>
    <w:pPr>
      <w:widowControl w:val="0"/>
      <w:jc w:val="center"/>
    </w:pPr>
    <w:rPr>
      <w:b/>
      <w:szCs w:val="20"/>
    </w:rPr>
  </w:style>
  <w:style w:type="character" w:customStyle="1" w:styleId="aff8">
    <w:name w:val="Подзаголовок Знак"/>
    <w:basedOn w:val="a1"/>
    <w:link w:val="aff7"/>
    <w:rsid w:val="002D056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2D056A"/>
    <w:pPr>
      <w:spacing w:line="360" w:lineRule="auto"/>
      <w:ind w:firstLine="360"/>
      <w:jc w:val="both"/>
    </w:pPr>
  </w:style>
  <w:style w:type="character" w:customStyle="1" w:styleId="25">
    <w:name w:val="Основной текст с отступом 2 Знак"/>
    <w:basedOn w:val="a1"/>
    <w:link w:val="24"/>
    <w:uiPriority w:val="99"/>
    <w:rsid w:val="002D056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2D056A"/>
    <w:pPr>
      <w:spacing w:line="360" w:lineRule="auto"/>
      <w:ind w:firstLine="544"/>
      <w:jc w:val="both"/>
    </w:pPr>
  </w:style>
  <w:style w:type="character" w:customStyle="1" w:styleId="34">
    <w:name w:val="Основной текст с отступом 3 Знак"/>
    <w:basedOn w:val="a1"/>
    <w:link w:val="33"/>
    <w:uiPriority w:val="99"/>
    <w:rsid w:val="002D056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2D056A"/>
    <w:pPr>
      <w:widowControl w:val="0"/>
      <w:ind w:left="567"/>
    </w:pPr>
    <w:rPr>
      <w:szCs w:val="20"/>
    </w:rPr>
  </w:style>
  <w:style w:type="paragraph" w:customStyle="1" w:styleId="13">
    <w:name w:val="Знак Знак Знак1"/>
    <w:basedOn w:val="a0"/>
    <w:rsid w:val="002D056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2D056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2D056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2D056A"/>
    <w:pPr>
      <w:spacing w:after="160" w:line="240" w:lineRule="exact"/>
    </w:pPr>
    <w:rPr>
      <w:rFonts w:ascii="Verdana" w:hAnsi="Verdana"/>
      <w:sz w:val="20"/>
      <w:szCs w:val="20"/>
      <w:lang w:val="en-US" w:eastAsia="en-US"/>
    </w:rPr>
  </w:style>
  <w:style w:type="paragraph" w:customStyle="1" w:styleId="310">
    <w:name w:val="Основной текст 31"/>
    <w:basedOn w:val="a0"/>
    <w:rsid w:val="002D056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2D056A"/>
    <w:pPr>
      <w:spacing w:before="100" w:beforeAutospacing="1" w:after="100" w:afterAutospacing="1"/>
    </w:pPr>
    <w:rPr>
      <w:rFonts w:ascii="Tahoma" w:hAnsi="Tahoma"/>
      <w:sz w:val="20"/>
      <w:szCs w:val="20"/>
      <w:lang w:val="en-US" w:eastAsia="en-US"/>
    </w:rPr>
  </w:style>
  <w:style w:type="character" w:styleId="affd">
    <w:name w:val="Strong"/>
    <w:uiPriority w:val="22"/>
    <w:qFormat/>
    <w:rsid w:val="002D056A"/>
    <w:rPr>
      <w:b/>
      <w:bCs/>
    </w:rPr>
  </w:style>
  <w:style w:type="character" w:styleId="affe">
    <w:name w:val="Intense Emphasis"/>
    <w:uiPriority w:val="21"/>
    <w:qFormat/>
    <w:rsid w:val="002D056A"/>
    <w:rPr>
      <w:b/>
      <w:bCs/>
      <w:i/>
      <w:iCs/>
      <w:color w:val="4F81BD"/>
    </w:rPr>
  </w:style>
  <w:style w:type="paragraph" w:styleId="afff">
    <w:name w:val="TOC Heading"/>
    <w:basedOn w:val="1"/>
    <w:next w:val="a0"/>
    <w:uiPriority w:val="39"/>
    <w:qFormat/>
    <w:rsid w:val="002D056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2D056A"/>
    <w:pPr>
      <w:tabs>
        <w:tab w:val="right" w:leader="dot" w:pos="9344"/>
      </w:tabs>
      <w:spacing w:line="360" w:lineRule="auto"/>
      <w:jc w:val="both"/>
    </w:pPr>
  </w:style>
  <w:style w:type="paragraph" w:styleId="26">
    <w:name w:val="toc 2"/>
    <w:basedOn w:val="a0"/>
    <w:next w:val="a0"/>
    <w:autoRedefine/>
    <w:uiPriority w:val="39"/>
    <w:unhideWhenUsed/>
    <w:rsid w:val="002D056A"/>
    <w:pPr>
      <w:ind w:left="240"/>
    </w:pPr>
  </w:style>
  <w:style w:type="paragraph" w:styleId="35">
    <w:name w:val="toc 3"/>
    <w:basedOn w:val="a0"/>
    <w:next w:val="a0"/>
    <w:autoRedefine/>
    <w:uiPriority w:val="39"/>
    <w:unhideWhenUsed/>
    <w:rsid w:val="002D056A"/>
    <w:pPr>
      <w:ind w:left="480"/>
    </w:pPr>
  </w:style>
  <w:style w:type="character" w:styleId="afff0">
    <w:name w:val="Book Title"/>
    <w:uiPriority w:val="33"/>
    <w:qFormat/>
    <w:rsid w:val="002D056A"/>
    <w:rPr>
      <w:b/>
      <w:bCs/>
      <w:smallCaps/>
      <w:spacing w:val="5"/>
    </w:rPr>
  </w:style>
  <w:style w:type="paragraph" w:customStyle="1" w:styleId="afff1">
    <w:name w:val="Знак Знак"/>
    <w:basedOn w:val="a0"/>
    <w:rsid w:val="002D056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2D056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2D056A"/>
    <w:pPr>
      <w:spacing w:after="160" w:line="240" w:lineRule="exact"/>
    </w:pPr>
    <w:rPr>
      <w:rFonts w:ascii="Verdana" w:hAnsi="Verdana"/>
      <w:sz w:val="20"/>
      <w:szCs w:val="20"/>
      <w:lang w:val="en-US" w:eastAsia="en-US"/>
    </w:rPr>
  </w:style>
  <w:style w:type="paragraph" w:customStyle="1" w:styleId="-1">
    <w:name w:val="-Текст1"/>
    <w:basedOn w:val="a0"/>
    <w:rsid w:val="002D056A"/>
    <w:pPr>
      <w:widowControl w:val="0"/>
      <w:ind w:firstLine="720"/>
      <w:jc w:val="both"/>
    </w:pPr>
    <w:rPr>
      <w:rFonts w:ascii="a_Timer" w:hAnsi="a_Timer"/>
      <w:snapToGrid w:val="0"/>
      <w:lang w:val="en-US"/>
    </w:rPr>
  </w:style>
  <w:style w:type="paragraph" w:customStyle="1" w:styleId="afff3">
    <w:name w:val="Знак"/>
    <w:basedOn w:val="a0"/>
    <w:rsid w:val="002D056A"/>
    <w:pPr>
      <w:spacing w:after="160" w:line="240" w:lineRule="exact"/>
    </w:pPr>
    <w:rPr>
      <w:rFonts w:ascii="Verdana" w:hAnsi="Verdana"/>
      <w:sz w:val="20"/>
      <w:szCs w:val="20"/>
      <w:lang w:val="en-US" w:eastAsia="en-US"/>
    </w:rPr>
  </w:style>
  <w:style w:type="character" w:customStyle="1" w:styleId="afff4">
    <w:name w:val="Цветовое выделение"/>
    <w:rsid w:val="002D056A"/>
    <w:rPr>
      <w:b/>
      <w:bCs/>
      <w:color w:val="000080"/>
    </w:rPr>
  </w:style>
  <w:style w:type="character" w:customStyle="1" w:styleId="afff5">
    <w:name w:val="Гипертекстовая ссылка"/>
    <w:uiPriority w:val="99"/>
    <w:rsid w:val="002D056A"/>
    <w:rPr>
      <w:b/>
      <w:bCs/>
      <w:color w:val="008000"/>
    </w:rPr>
  </w:style>
  <w:style w:type="paragraph" w:customStyle="1" w:styleId="27">
    <w:name w:val="Знак2"/>
    <w:basedOn w:val="a0"/>
    <w:rsid w:val="002D056A"/>
    <w:rPr>
      <w:rFonts w:ascii="Verdana" w:hAnsi="Verdana" w:cs="Verdana"/>
      <w:sz w:val="20"/>
      <w:szCs w:val="20"/>
      <w:lang w:val="en-US" w:eastAsia="en-US"/>
    </w:rPr>
  </w:style>
  <w:style w:type="character" w:customStyle="1" w:styleId="afd">
    <w:name w:val="Без интервала Знак"/>
    <w:link w:val="afc"/>
    <w:uiPriority w:val="1"/>
    <w:locked/>
    <w:rsid w:val="002D056A"/>
    <w:rPr>
      <w:rFonts w:ascii="Calibri" w:eastAsia="Calibri" w:hAnsi="Calibri" w:cs="Times New Roman"/>
    </w:rPr>
  </w:style>
  <w:style w:type="table" w:styleId="15">
    <w:name w:val="Table Classic 1"/>
    <w:basedOn w:val="a2"/>
    <w:rsid w:val="002D05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2D056A"/>
    <w:pPr>
      <w:spacing w:after="160" w:line="240" w:lineRule="exact"/>
    </w:pPr>
    <w:rPr>
      <w:rFonts w:ascii="Verdana" w:hAnsi="Verdana" w:cs="Verdana"/>
      <w:sz w:val="20"/>
      <w:szCs w:val="20"/>
      <w:lang w:val="en-US" w:eastAsia="en-US"/>
    </w:rPr>
  </w:style>
  <w:style w:type="paragraph" w:customStyle="1" w:styleId="text">
    <w:name w:val="text"/>
    <w:basedOn w:val="a0"/>
    <w:rsid w:val="002D056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2D056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2D056A"/>
    <w:pPr>
      <w:ind w:left="720"/>
    </w:pPr>
  </w:style>
  <w:style w:type="paragraph" w:customStyle="1" w:styleId="ConsCell">
    <w:name w:val="ConsCell"/>
    <w:rsid w:val="002D05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D056A"/>
    <w:rPr>
      <w:rFonts w:ascii="Times New Roman" w:hAnsi="Times New Roman" w:cs="Times New Roman"/>
      <w:sz w:val="26"/>
      <w:szCs w:val="26"/>
    </w:rPr>
  </w:style>
  <w:style w:type="paragraph" w:customStyle="1" w:styleId="Style7">
    <w:name w:val="Style7"/>
    <w:basedOn w:val="a0"/>
    <w:uiPriority w:val="99"/>
    <w:rsid w:val="002D056A"/>
    <w:pPr>
      <w:widowControl w:val="0"/>
      <w:autoSpaceDE w:val="0"/>
      <w:autoSpaceDN w:val="0"/>
      <w:adjustRightInd w:val="0"/>
    </w:pPr>
  </w:style>
  <w:style w:type="paragraph" w:customStyle="1" w:styleId="Style1">
    <w:name w:val="Style1"/>
    <w:basedOn w:val="a0"/>
    <w:uiPriority w:val="99"/>
    <w:rsid w:val="002D056A"/>
    <w:pPr>
      <w:widowControl w:val="0"/>
      <w:autoSpaceDE w:val="0"/>
      <w:autoSpaceDN w:val="0"/>
      <w:adjustRightInd w:val="0"/>
      <w:spacing w:line="337" w:lineRule="exact"/>
      <w:ind w:firstLine="696"/>
      <w:jc w:val="both"/>
    </w:pPr>
  </w:style>
  <w:style w:type="paragraph" w:customStyle="1" w:styleId="19">
    <w:name w:val="Обычный1"/>
    <w:rsid w:val="002D056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D056A"/>
    <w:rPr>
      <w:rFonts w:ascii="Times New Roman" w:hAnsi="Times New Roman" w:cs="Times New Roman"/>
      <w:sz w:val="22"/>
      <w:szCs w:val="22"/>
    </w:rPr>
  </w:style>
  <w:style w:type="character" w:customStyle="1" w:styleId="hl1">
    <w:name w:val="hl1"/>
    <w:rsid w:val="002D056A"/>
    <w:rPr>
      <w:color w:val="4682B4"/>
    </w:rPr>
  </w:style>
  <w:style w:type="numbering" w:customStyle="1" w:styleId="1a">
    <w:name w:val="Нет списка1"/>
    <w:next w:val="a3"/>
    <w:uiPriority w:val="99"/>
    <w:semiHidden/>
    <w:unhideWhenUsed/>
    <w:rsid w:val="002D056A"/>
  </w:style>
  <w:style w:type="paragraph" w:styleId="afff6">
    <w:name w:val="Salutation"/>
    <w:basedOn w:val="a0"/>
    <w:next w:val="a0"/>
    <w:link w:val="afff7"/>
    <w:uiPriority w:val="99"/>
    <w:unhideWhenUsed/>
    <w:rsid w:val="002D056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2D056A"/>
    <w:rPr>
      <w:rFonts w:ascii="Arial" w:eastAsia="Times New Roman" w:hAnsi="Arial" w:cs="Arial"/>
      <w:sz w:val="20"/>
      <w:szCs w:val="20"/>
      <w:lang w:val="en-US"/>
    </w:rPr>
  </w:style>
  <w:style w:type="paragraph" w:customStyle="1" w:styleId="Style2">
    <w:name w:val="Style2"/>
    <w:basedOn w:val="a0"/>
    <w:uiPriority w:val="99"/>
    <w:rsid w:val="002D056A"/>
    <w:pPr>
      <w:widowControl w:val="0"/>
      <w:autoSpaceDE w:val="0"/>
      <w:autoSpaceDN w:val="0"/>
      <w:adjustRightInd w:val="0"/>
    </w:pPr>
  </w:style>
  <w:style w:type="paragraph" w:customStyle="1" w:styleId="stylet3">
    <w:name w:val="stylet3"/>
    <w:basedOn w:val="a0"/>
    <w:uiPriority w:val="99"/>
    <w:rsid w:val="002D056A"/>
    <w:pPr>
      <w:spacing w:before="100" w:beforeAutospacing="1" w:after="100" w:afterAutospacing="1"/>
    </w:pPr>
  </w:style>
  <w:style w:type="character" w:customStyle="1" w:styleId="apple-converted-space">
    <w:name w:val="apple-converted-space"/>
    <w:rsid w:val="002D056A"/>
  </w:style>
  <w:style w:type="paragraph" w:customStyle="1" w:styleId="Default">
    <w:name w:val="Default"/>
    <w:rsid w:val="002D05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2D056A"/>
    <w:pPr>
      <w:autoSpaceDE w:val="0"/>
      <w:autoSpaceDN w:val="0"/>
      <w:adjustRightInd w:val="0"/>
    </w:pPr>
    <w:rPr>
      <w:rFonts w:ascii="Arial" w:hAnsi="Arial" w:cs="Arial"/>
    </w:rPr>
  </w:style>
  <w:style w:type="character" w:customStyle="1" w:styleId="js-phone-number">
    <w:name w:val="js-phone-number"/>
    <w:rsid w:val="002D056A"/>
  </w:style>
  <w:style w:type="paragraph" w:customStyle="1" w:styleId="Title">
    <w:name w:val="Title!Название НПА"/>
    <w:basedOn w:val="a0"/>
    <w:rsid w:val="002D056A"/>
    <w:pPr>
      <w:spacing w:before="240" w:after="60"/>
      <w:ind w:firstLine="567"/>
      <w:jc w:val="center"/>
      <w:outlineLvl w:val="0"/>
    </w:pPr>
    <w:rPr>
      <w:rFonts w:ascii="Arial" w:hAnsi="Arial" w:cs="Arial"/>
      <w:b/>
      <w:bCs/>
      <w:kern w:val="28"/>
      <w:sz w:val="32"/>
      <w:szCs w:val="32"/>
    </w:rPr>
  </w:style>
  <w:style w:type="character" w:customStyle="1" w:styleId="genmed">
    <w:name w:val="genmed"/>
    <w:rsid w:val="002D056A"/>
  </w:style>
  <w:style w:type="paragraph" w:customStyle="1" w:styleId="S">
    <w:name w:val="S_Обычный жирный"/>
    <w:basedOn w:val="a0"/>
    <w:qFormat/>
    <w:rsid w:val="002D056A"/>
    <w:pPr>
      <w:spacing w:line="276" w:lineRule="auto"/>
      <w:ind w:firstLine="567"/>
      <w:jc w:val="both"/>
    </w:pPr>
  </w:style>
  <w:style w:type="character" w:styleId="afff9">
    <w:name w:val="Emphasis"/>
    <w:uiPriority w:val="20"/>
    <w:qFormat/>
    <w:rsid w:val="002D056A"/>
    <w:rPr>
      <w:i/>
      <w:iCs/>
    </w:rPr>
  </w:style>
  <w:style w:type="paragraph" w:customStyle="1" w:styleId="msonormalmailrucssattributepostfix">
    <w:name w:val="msonormal_mailru_css_attribute_postfix"/>
    <w:basedOn w:val="a0"/>
    <w:rsid w:val="002D056A"/>
    <w:pPr>
      <w:spacing w:before="100" w:beforeAutospacing="1" w:after="100" w:afterAutospacing="1"/>
    </w:pPr>
  </w:style>
  <w:style w:type="character" w:customStyle="1" w:styleId="aff">
    <w:name w:val="Абзац списка Знак"/>
    <w:link w:val="afe"/>
    <w:uiPriority w:val="34"/>
    <w:locked/>
    <w:rsid w:val="002D056A"/>
    <w:rPr>
      <w:rFonts w:ascii="Calibri" w:eastAsia="Calibri" w:hAnsi="Calibri" w:cs="Times New Roman"/>
    </w:rPr>
  </w:style>
  <w:style w:type="paragraph" w:customStyle="1" w:styleId="afffa">
    <w:name w:val="Всегда"/>
    <w:basedOn w:val="a0"/>
    <w:autoRedefine/>
    <w:qFormat/>
    <w:rsid w:val="002D056A"/>
    <w:pPr>
      <w:ind w:firstLine="709"/>
      <w:jc w:val="both"/>
    </w:pPr>
    <w:rPr>
      <w:sz w:val="28"/>
      <w:szCs w:val="28"/>
      <w:lang w:eastAsia="en-US"/>
    </w:rPr>
  </w:style>
  <w:style w:type="paragraph" w:customStyle="1" w:styleId="pt-a-000016">
    <w:name w:val="pt-a-000016"/>
    <w:basedOn w:val="a0"/>
    <w:rsid w:val="002D056A"/>
    <w:pPr>
      <w:spacing w:before="100" w:beforeAutospacing="1" w:after="100" w:afterAutospacing="1"/>
    </w:pPr>
  </w:style>
  <w:style w:type="character" w:customStyle="1" w:styleId="pt-a0-000001">
    <w:name w:val="pt-a0-000001"/>
    <w:rsid w:val="002D056A"/>
  </w:style>
  <w:style w:type="character" w:customStyle="1" w:styleId="ConsPlusNormal0">
    <w:name w:val="ConsPlusNormal Знак"/>
    <w:link w:val="ConsPlusNormal"/>
    <w:locked/>
    <w:rsid w:val="002D056A"/>
    <w:rPr>
      <w:rFonts w:ascii="Arial" w:eastAsia="Times New Roman" w:hAnsi="Arial" w:cs="Arial"/>
      <w:sz w:val="20"/>
      <w:szCs w:val="20"/>
      <w:lang w:eastAsia="ru-RU"/>
    </w:rPr>
  </w:style>
  <w:style w:type="paragraph" w:customStyle="1" w:styleId="afffb">
    <w:name w:val="Заголовок"/>
    <w:basedOn w:val="a0"/>
    <w:rsid w:val="002D056A"/>
    <w:pPr>
      <w:spacing w:before="400" w:line="360" w:lineRule="auto"/>
      <w:jc w:val="center"/>
    </w:pPr>
    <w:rPr>
      <w:b/>
      <w:sz w:val="28"/>
    </w:rPr>
  </w:style>
  <w:style w:type="paragraph" w:customStyle="1" w:styleId="caaieiaie1">
    <w:name w:val="caaieiaie 1"/>
    <w:basedOn w:val="a0"/>
    <w:next w:val="a0"/>
    <w:rsid w:val="002D056A"/>
    <w:pPr>
      <w:keepNext/>
      <w:ind w:firstLine="720"/>
      <w:jc w:val="center"/>
    </w:pPr>
    <w:rPr>
      <w:b/>
      <w:sz w:val="40"/>
      <w:szCs w:val="20"/>
    </w:rPr>
  </w:style>
  <w:style w:type="paragraph" w:styleId="afffc">
    <w:name w:val="Revision"/>
    <w:hidden/>
    <w:uiPriority w:val="99"/>
    <w:semiHidden/>
    <w:rsid w:val="002D056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D056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D056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2D056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2D056A"/>
    <w:pPr>
      <w:keepNext/>
      <w:spacing w:before="240" w:after="60"/>
      <w:outlineLvl w:val="2"/>
    </w:pPr>
    <w:rPr>
      <w:rFonts w:ascii="Cambria" w:hAnsi="Cambria"/>
      <w:b/>
      <w:bCs/>
      <w:sz w:val="26"/>
      <w:szCs w:val="26"/>
    </w:rPr>
  </w:style>
  <w:style w:type="paragraph" w:styleId="4">
    <w:name w:val="heading 4"/>
    <w:basedOn w:val="a0"/>
    <w:next w:val="a0"/>
    <w:link w:val="40"/>
    <w:qFormat/>
    <w:rsid w:val="002D056A"/>
    <w:pPr>
      <w:keepNext/>
      <w:spacing w:before="240" w:after="60"/>
      <w:outlineLvl w:val="3"/>
    </w:pPr>
    <w:rPr>
      <w:b/>
      <w:bCs/>
      <w:sz w:val="28"/>
      <w:szCs w:val="28"/>
      <w:lang w:val="x-none"/>
    </w:rPr>
  </w:style>
  <w:style w:type="paragraph" w:styleId="5">
    <w:name w:val="heading 5"/>
    <w:basedOn w:val="a0"/>
    <w:next w:val="a0"/>
    <w:link w:val="50"/>
    <w:unhideWhenUsed/>
    <w:qFormat/>
    <w:rsid w:val="002D056A"/>
    <w:pPr>
      <w:spacing w:before="240" w:after="60"/>
      <w:outlineLvl w:val="4"/>
    </w:pPr>
    <w:rPr>
      <w:rFonts w:ascii="Calibri" w:hAnsi="Calibri"/>
      <w:b/>
      <w:bCs/>
      <w:i/>
      <w:iCs/>
      <w:sz w:val="26"/>
      <w:szCs w:val="26"/>
    </w:rPr>
  </w:style>
  <w:style w:type="paragraph" w:styleId="6">
    <w:name w:val="heading 6"/>
    <w:basedOn w:val="a0"/>
    <w:next w:val="a0"/>
    <w:link w:val="60"/>
    <w:qFormat/>
    <w:rsid w:val="002D056A"/>
    <w:pPr>
      <w:spacing w:before="240" w:after="60"/>
      <w:outlineLvl w:val="5"/>
    </w:pPr>
    <w:rPr>
      <w:b/>
      <w:bCs/>
      <w:sz w:val="20"/>
      <w:szCs w:val="20"/>
      <w:lang w:val="x-none"/>
    </w:rPr>
  </w:style>
  <w:style w:type="paragraph" w:styleId="7">
    <w:name w:val="heading 7"/>
    <w:basedOn w:val="a0"/>
    <w:next w:val="a0"/>
    <w:link w:val="70"/>
    <w:qFormat/>
    <w:rsid w:val="002D056A"/>
    <w:pPr>
      <w:spacing w:before="240" w:after="60"/>
      <w:outlineLvl w:val="6"/>
    </w:pPr>
    <w:rPr>
      <w:lang w:val="x-none"/>
    </w:rPr>
  </w:style>
  <w:style w:type="paragraph" w:styleId="8">
    <w:name w:val="heading 8"/>
    <w:basedOn w:val="a0"/>
    <w:next w:val="a0"/>
    <w:link w:val="80"/>
    <w:qFormat/>
    <w:rsid w:val="002D056A"/>
    <w:pPr>
      <w:spacing w:before="240" w:after="60"/>
      <w:outlineLvl w:val="7"/>
    </w:pPr>
    <w:rPr>
      <w:i/>
      <w:iCs/>
      <w:lang w:val="x-none"/>
    </w:rPr>
  </w:style>
  <w:style w:type="paragraph" w:styleId="9">
    <w:name w:val="heading 9"/>
    <w:basedOn w:val="a0"/>
    <w:next w:val="a0"/>
    <w:link w:val="90"/>
    <w:qFormat/>
    <w:rsid w:val="002D056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D056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2D056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2D056A"/>
    <w:rPr>
      <w:rFonts w:ascii="Cambria" w:eastAsia="Times New Roman" w:hAnsi="Cambria" w:cs="Times New Roman"/>
      <w:b/>
      <w:bCs/>
      <w:sz w:val="26"/>
      <w:szCs w:val="26"/>
      <w:lang w:eastAsia="ru-RU"/>
    </w:rPr>
  </w:style>
  <w:style w:type="character" w:customStyle="1" w:styleId="40">
    <w:name w:val="Заголовок 4 Знак"/>
    <w:basedOn w:val="a1"/>
    <w:link w:val="4"/>
    <w:rsid w:val="002D056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2D056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2D056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2D056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2D056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2D056A"/>
    <w:rPr>
      <w:rFonts w:ascii="Arial" w:eastAsia="Times New Roman" w:hAnsi="Arial" w:cs="Arial"/>
      <w:lang w:eastAsia="ru-RU"/>
    </w:rPr>
  </w:style>
  <w:style w:type="paragraph" w:styleId="a4">
    <w:name w:val="Balloon Text"/>
    <w:basedOn w:val="a0"/>
    <w:link w:val="a5"/>
    <w:uiPriority w:val="99"/>
    <w:rsid w:val="002D056A"/>
    <w:rPr>
      <w:rFonts w:ascii="Tahoma" w:hAnsi="Tahoma"/>
      <w:sz w:val="16"/>
      <w:szCs w:val="16"/>
      <w:lang w:val="x-none" w:eastAsia="x-none"/>
    </w:rPr>
  </w:style>
  <w:style w:type="character" w:customStyle="1" w:styleId="a5">
    <w:name w:val="Текст выноски Знак"/>
    <w:basedOn w:val="a1"/>
    <w:link w:val="a4"/>
    <w:uiPriority w:val="99"/>
    <w:rsid w:val="002D056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2D056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2D056A"/>
    <w:rPr>
      <w:rFonts w:ascii="Times New Roman" w:eastAsia="Lucida Sans Unicode" w:hAnsi="Times New Roman" w:cs="Times New Roman"/>
      <w:kern w:val="2"/>
      <w:sz w:val="24"/>
      <w:szCs w:val="24"/>
      <w:lang w:val="x-none"/>
    </w:rPr>
  </w:style>
  <w:style w:type="character" w:styleId="a8">
    <w:name w:val="Hyperlink"/>
    <w:uiPriority w:val="99"/>
    <w:rsid w:val="002D056A"/>
    <w:rPr>
      <w:color w:val="0000FF"/>
      <w:u w:val="single"/>
    </w:rPr>
  </w:style>
  <w:style w:type="paragraph" w:customStyle="1" w:styleId="ConsTitle">
    <w:name w:val="ConsTitle"/>
    <w:rsid w:val="002D056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2D056A"/>
    <w:pPr>
      <w:tabs>
        <w:tab w:val="center" w:pos="4677"/>
        <w:tab w:val="right" w:pos="9355"/>
      </w:tabs>
    </w:pPr>
  </w:style>
  <w:style w:type="character" w:customStyle="1" w:styleId="aa">
    <w:name w:val="Верхний колонтитул Знак"/>
    <w:basedOn w:val="a1"/>
    <w:link w:val="a9"/>
    <w:uiPriority w:val="99"/>
    <w:rsid w:val="002D056A"/>
    <w:rPr>
      <w:rFonts w:ascii="Times New Roman" w:eastAsia="Times New Roman" w:hAnsi="Times New Roman" w:cs="Times New Roman"/>
      <w:sz w:val="24"/>
      <w:szCs w:val="24"/>
      <w:lang w:eastAsia="ru-RU"/>
    </w:rPr>
  </w:style>
  <w:style w:type="paragraph" w:styleId="ab">
    <w:name w:val="footer"/>
    <w:basedOn w:val="a0"/>
    <w:link w:val="ac"/>
    <w:uiPriority w:val="99"/>
    <w:rsid w:val="002D056A"/>
    <w:pPr>
      <w:tabs>
        <w:tab w:val="center" w:pos="4677"/>
        <w:tab w:val="right" w:pos="9355"/>
      </w:tabs>
    </w:pPr>
  </w:style>
  <w:style w:type="character" w:customStyle="1" w:styleId="ac">
    <w:name w:val="Нижний колонтитул Знак"/>
    <w:basedOn w:val="a1"/>
    <w:link w:val="ab"/>
    <w:uiPriority w:val="99"/>
    <w:rsid w:val="002D056A"/>
    <w:rPr>
      <w:rFonts w:ascii="Times New Roman" w:eastAsia="Times New Roman" w:hAnsi="Times New Roman" w:cs="Times New Roman"/>
      <w:sz w:val="24"/>
      <w:szCs w:val="24"/>
      <w:lang w:eastAsia="ru-RU"/>
    </w:rPr>
  </w:style>
  <w:style w:type="paragraph" w:customStyle="1" w:styleId="ad">
    <w:name w:val="Статья"/>
    <w:basedOn w:val="a0"/>
    <w:rsid w:val="002D056A"/>
    <w:pPr>
      <w:spacing w:before="400" w:line="360" w:lineRule="auto"/>
      <w:ind w:left="708"/>
    </w:pPr>
    <w:rPr>
      <w:b/>
      <w:sz w:val="28"/>
    </w:rPr>
  </w:style>
  <w:style w:type="paragraph" w:customStyle="1" w:styleId="ae">
    <w:name w:val="Абзац"/>
    <w:rsid w:val="002D056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2D056A"/>
    <w:rPr>
      <w:sz w:val="25"/>
      <w:shd w:val="clear" w:color="auto" w:fill="FFFFFF"/>
    </w:rPr>
  </w:style>
  <w:style w:type="paragraph" w:customStyle="1" w:styleId="11">
    <w:name w:val="Основной текст1"/>
    <w:basedOn w:val="a0"/>
    <w:link w:val="af"/>
    <w:qFormat/>
    <w:rsid w:val="002D056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2D056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2D056A"/>
    <w:rPr>
      <w:rFonts w:ascii="Calibri" w:eastAsia="Times New Roman" w:hAnsi="Calibri" w:cs="Times New Roman"/>
      <w:sz w:val="16"/>
      <w:szCs w:val="16"/>
    </w:rPr>
  </w:style>
  <w:style w:type="paragraph" w:styleId="af0">
    <w:name w:val="Title"/>
    <w:basedOn w:val="a0"/>
    <w:link w:val="af1"/>
    <w:qFormat/>
    <w:rsid w:val="002D056A"/>
    <w:pPr>
      <w:jc w:val="center"/>
    </w:pPr>
    <w:rPr>
      <w:b/>
      <w:bCs/>
      <w:sz w:val="28"/>
    </w:rPr>
  </w:style>
  <w:style w:type="character" w:customStyle="1" w:styleId="af1">
    <w:name w:val="Название Знак"/>
    <w:basedOn w:val="a1"/>
    <w:link w:val="af0"/>
    <w:rsid w:val="002D056A"/>
    <w:rPr>
      <w:rFonts w:ascii="Times New Roman" w:eastAsia="Times New Roman" w:hAnsi="Times New Roman" w:cs="Times New Roman"/>
      <w:b/>
      <w:bCs/>
      <w:sz w:val="28"/>
      <w:szCs w:val="24"/>
      <w:lang w:eastAsia="ru-RU"/>
    </w:rPr>
  </w:style>
  <w:style w:type="table" w:styleId="af2">
    <w:name w:val="Table Grid"/>
    <w:basedOn w:val="a2"/>
    <w:uiPriority w:val="59"/>
    <w:rsid w:val="002D056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2D056A"/>
    <w:pPr>
      <w:spacing w:after="200" w:line="276" w:lineRule="auto"/>
      <w:ind w:left="720"/>
      <w:contextualSpacing/>
    </w:pPr>
    <w:rPr>
      <w:rFonts w:ascii="Calibri" w:eastAsia="Calibri" w:hAnsi="Calibri"/>
      <w:sz w:val="22"/>
      <w:szCs w:val="22"/>
    </w:rPr>
  </w:style>
  <w:style w:type="paragraph" w:customStyle="1" w:styleId="ConsNormal">
    <w:name w:val="ConsNormal"/>
    <w:rsid w:val="002D056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2D05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D05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D05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D056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2D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D056A"/>
    <w:rPr>
      <w:rFonts w:ascii="Courier New" w:eastAsia="Times New Roman" w:hAnsi="Courier New" w:cs="Courier New"/>
      <w:sz w:val="20"/>
      <w:szCs w:val="20"/>
      <w:lang w:eastAsia="ru-RU"/>
    </w:rPr>
  </w:style>
  <w:style w:type="character" w:styleId="af3">
    <w:name w:val="page number"/>
    <w:basedOn w:val="a1"/>
    <w:rsid w:val="002D056A"/>
  </w:style>
  <w:style w:type="paragraph" w:styleId="af4">
    <w:name w:val="footnote text"/>
    <w:basedOn w:val="a0"/>
    <w:link w:val="af5"/>
    <w:rsid w:val="002D056A"/>
    <w:rPr>
      <w:sz w:val="20"/>
      <w:szCs w:val="20"/>
    </w:rPr>
  </w:style>
  <w:style w:type="character" w:customStyle="1" w:styleId="af5">
    <w:name w:val="Текст сноски Знак"/>
    <w:basedOn w:val="a1"/>
    <w:link w:val="af4"/>
    <w:rsid w:val="002D056A"/>
    <w:rPr>
      <w:rFonts w:ascii="Times New Roman" w:eastAsia="Times New Roman" w:hAnsi="Times New Roman" w:cs="Times New Roman"/>
      <w:sz w:val="20"/>
      <w:szCs w:val="20"/>
      <w:lang w:eastAsia="ru-RU"/>
    </w:rPr>
  </w:style>
  <w:style w:type="character" w:styleId="af6">
    <w:name w:val="footnote reference"/>
    <w:uiPriority w:val="99"/>
    <w:rsid w:val="002D056A"/>
    <w:rPr>
      <w:vertAlign w:val="superscript"/>
    </w:rPr>
  </w:style>
  <w:style w:type="character" w:styleId="af7">
    <w:name w:val="annotation reference"/>
    <w:uiPriority w:val="99"/>
    <w:rsid w:val="002D056A"/>
    <w:rPr>
      <w:sz w:val="16"/>
      <w:szCs w:val="16"/>
    </w:rPr>
  </w:style>
  <w:style w:type="paragraph" w:styleId="af8">
    <w:name w:val="annotation text"/>
    <w:basedOn w:val="a0"/>
    <w:link w:val="af9"/>
    <w:uiPriority w:val="99"/>
    <w:rsid w:val="002D056A"/>
    <w:rPr>
      <w:sz w:val="20"/>
      <w:szCs w:val="20"/>
    </w:rPr>
  </w:style>
  <w:style w:type="character" w:customStyle="1" w:styleId="af9">
    <w:name w:val="Текст примечания Знак"/>
    <w:basedOn w:val="a1"/>
    <w:link w:val="af8"/>
    <w:uiPriority w:val="99"/>
    <w:rsid w:val="002D056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2D056A"/>
    <w:rPr>
      <w:b/>
      <w:bCs/>
    </w:rPr>
  </w:style>
  <w:style w:type="character" w:customStyle="1" w:styleId="afb">
    <w:name w:val="Тема примечания Знак"/>
    <w:basedOn w:val="af9"/>
    <w:link w:val="afa"/>
    <w:uiPriority w:val="99"/>
    <w:rsid w:val="002D056A"/>
    <w:rPr>
      <w:rFonts w:ascii="Times New Roman" w:eastAsia="Times New Roman" w:hAnsi="Times New Roman" w:cs="Times New Roman"/>
      <w:b/>
      <w:bCs/>
      <w:sz w:val="20"/>
      <w:szCs w:val="20"/>
      <w:lang w:eastAsia="ru-RU"/>
    </w:rPr>
  </w:style>
  <w:style w:type="paragraph" w:styleId="afc">
    <w:name w:val="No Spacing"/>
    <w:link w:val="afd"/>
    <w:uiPriority w:val="1"/>
    <w:qFormat/>
    <w:rsid w:val="002D056A"/>
    <w:pPr>
      <w:spacing w:after="0" w:line="240" w:lineRule="auto"/>
    </w:pPr>
    <w:rPr>
      <w:rFonts w:ascii="Calibri" w:eastAsia="Calibri" w:hAnsi="Calibri" w:cs="Times New Roman"/>
    </w:rPr>
  </w:style>
  <w:style w:type="paragraph" w:styleId="afe">
    <w:name w:val="List Paragraph"/>
    <w:basedOn w:val="a0"/>
    <w:link w:val="aff"/>
    <w:uiPriority w:val="34"/>
    <w:qFormat/>
    <w:rsid w:val="002D056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2D056A"/>
  </w:style>
  <w:style w:type="paragraph" w:customStyle="1" w:styleId="ConsPlusDocList">
    <w:name w:val="ConsPlusDocList"/>
    <w:next w:val="a0"/>
    <w:rsid w:val="002D056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2D056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2D056A"/>
    <w:pPr>
      <w:numPr>
        <w:numId w:val="1"/>
      </w:numPr>
      <w:contextualSpacing/>
    </w:pPr>
  </w:style>
  <w:style w:type="paragraph" w:customStyle="1" w:styleId="aff0">
    <w:name w:val="a"/>
    <w:basedOn w:val="a0"/>
    <w:rsid w:val="002D056A"/>
    <w:pPr>
      <w:spacing w:before="100" w:beforeAutospacing="1" w:after="100" w:afterAutospacing="1"/>
    </w:pPr>
  </w:style>
  <w:style w:type="paragraph" w:customStyle="1" w:styleId="21">
    <w:name w:val="Абзац списка2"/>
    <w:basedOn w:val="a0"/>
    <w:qFormat/>
    <w:rsid w:val="002D056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2D056A"/>
    <w:rPr>
      <w:color w:val="800080"/>
      <w:u w:val="single"/>
    </w:rPr>
  </w:style>
  <w:style w:type="paragraph" w:customStyle="1" w:styleId="xl63">
    <w:name w:val="xl63"/>
    <w:basedOn w:val="a0"/>
    <w:rsid w:val="002D056A"/>
    <w:pPr>
      <w:spacing w:before="100" w:beforeAutospacing="1" w:after="100" w:afterAutospacing="1"/>
    </w:pPr>
  </w:style>
  <w:style w:type="paragraph" w:customStyle="1" w:styleId="xl64">
    <w:name w:val="xl64"/>
    <w:basedOn w:val="a0"/>
    <w:rsid w:val="002D056A"/>
    <w:pPr>
      <w:spacing w:before="100" w:beforeAutospacing="1" w:after="100" w:afterAutospacing="1"/>
      <w:jc w:val="center"/>
      <w:textAlignment w:val="top"/>
    </w:pPr>
  </w:style>
  <w:style w:type="paragraph" w:customStyle="1" w:styleId="xl65">
    <w:name w:val="xl65"/>
    <w:basedOn w:val="a0"/>
    <w:rsid w:val="002D056A"/>
    <w:pPr>
      <w:spacing w:before="100" w:beforeAutospacing="1" w:after="100" w:afterAutospacing="1"/>
    </w:pPr>
  </w:style>
  <w:style w:type="paragraph" w:customStyle="1" w:styleId="xl66">
    <w:name w:val="xl66"/>
    <w:basedOn w:val="a0"/>
    <w:rsid w:val="002D056A"/>
    <w:pPr>
      <w:spacing w:before="100" w:beforeAutospacing="1" w:after="100" w:afterAutospacing="1"/>
    </w:pPr>
    <w:rPr>
      <w:sz w:val="16"/>
      <w:szCs w:val="16"/>
    </w:rPr>
  </w:style>
  <w:style w:type="paragraph" w:customStyle="1" w:styleId="xl67">
    <w:name w:val="xl67"/>
    <w:basedOn w:val="a0"/>
    <w:rsid w:val="002D056A"/>
    <w:pPr>
      <w:spacing w:before="100" w:beforeAutospacing="1" w:after="100" w:afterAutospacing="1"/>
      <w:jc w:val="right"/>
    </w:pPr>
    <w:rPr>
      <w:sz w:val="16"/>
      <w:szCs w:val="16"/>
    </w:rPr>
  </w:style>
  <w:style w:type="paragraph" w:customStyle="1" w:styleId="xl68">
    <w:name w:val="xl68"/>
    <w:basedOn w:val="a0"/>
    <w:rsid w:val="002D056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2D056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2D0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2D056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2D056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2D056A"/>
    <w:pPr>
      <w:pBdr>
        <w:top w:val="single" w:sz="8" w:space="0" w:color="auto"/>
      </w:pBdr>
      <w:spacing w:before="100" w:beforeAutospacing="1" w:after="100" w:afterAutospacing="1"/>
    </w:pPr>
  </w:style>
  <w:style w:type="paragraph" w:customStyle="1" w:styleId="xl88">
    <w:name w:val="xl88"/>
    <w:basedOn w:val="a0"/>
    <w:rsid w:val="002D056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2D056A"/>
    <w:pPr>
      <w:pBdr>
        <w:left w:val="single" w:sz="4" w:space="0" w:color="auto"/>
        <w:bottom w:val="single" w:sz="4" w:space="0" w:color="auto"/>
      </w:pBdr>
      <w:spacing w:before="100" w:beforeAutospacing="1" w:after="100" w:afterAutospacing="1"/>
    </w:pPr>
  </w:style>
  <w:style w:type="paragraph" w:customStyle="1" w:styleId="xl90">
    <w:name w:val="xl90"/>
    <w:basedOn w:val="a0"/>
    <w:rsid w:val="002D056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2D056A"/>
    <w:pPr>
      <w:pBdr>
        <w:top w:val="single" w:sz="8" w:space="0" w:color="auto"/>
      </w:pBdr>
      <w:spacing w:before="100" w:beforeAutospacing="1" w:after="100" w:afterAutospacing="1"/>
    </w:pPr>
    <w:rPr>
      <w:sz w:val="16"/>
      <w:szCs w:val="16"/>
    </w:rPr>
  </w:style>
  <w:style w:type="paragraph" w:customStyle="1" w:styleId="xl92">
    <w:name w:val="xl92"/>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2D056A"/>
    <w:pPr>
      <w:pBdr>
        <w:top w:val="single" w:sz="8" w:space="0" w:color="auto"/>
      </w:pBdr>
      <w:spacing w:before="100" w:beforeAutospacing="1" w:after="100" w:afterAutospacing="1"/>
    </w:pPr>
    <w:rPr>
      <w:sz w:val="16"/>
      <w:szCs w:val="16"/>
    </w:rPr>
  </w:style>
  <w:style w:type="paragraph" w:customStyle="1" w:styleId="xl94">
    <w:name w:val="xl94"/>
    <w:basedOn w:val="a0"/>
    <w:rsid w:val="002D056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2D056A"/>
    <w:pPr>
      <w:spacing w:before="100" w:beforeAutospacing="1" w:after="100" w:afterAutospacing="1"/>
      <w:textAlignment w:val="top"/>
    </w:pPr>
    <w:rPr>
      <w:sz w:val="16"/>
      <w:szCs w:val="16"/>
    </w:rPr>
  </w:style>
  <w:style w:type="paragraph" w:customStyle="1" w:styleId="xl96">
    <w:name w:val="xl96"/>
    <w:basedOn w:val="a0"/>
    <w:rsid w:val="002D056A"/>
    <w:pPr>
      <w:pBdr>
        <w:left w:val="single" w:sz="8" w:space="0" w:color="auto"/>
      </w:pBdr>
      <w:spacing w:before="100" w:beforeAutospacing="1" w:after="100" w:afterAutospacing="1"/>
    </w:pPr>
    <w:rPr>
      <w:sz w:val="16"/>
      <w:szCs w:val="16"/>
    </w:rPr>
  </w:style>
  <w:style w:type="paragraph" w:customStyle="1" w:styleId="xl97">
    <w:name w:val="xl97"/>
    <w:basedOn w:val="a0"/>
    <w:rsid w:val="002D056A"/>
    <w:pPr>
      <w:spacing w:before="100" w:beforeAutospacing="1" w:after="100" w:afterAutospacing="1"/>
    </w:pPr>
    <w:rPr>
      <w:sz w:val="16"/>
      <w:szCs w:val="16"/>
    </w:rPr>
  </w:style>
  <w:style w:type="paragraph" w:customStyle="1" w:styleId="xl98">
    <w:name w:val="xl98"/>
    <w:basedOn w:val="a0"/>
    <w:rsid w:val="002D056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2D056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2D056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2D056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2D056A"/>
    <w:pPr>
      <w:spacing w:before="100" w:beforeAutospacing="1" w:after="100" w:afterAutospacing="1"/>
      <w:jc w:val="center"/>
      <w:textAlignment w:val="top"/>
    </w:pPr>
    <w:rPr>
      <w:sz w:val="16"/>
      <w:szCs w:val="16"/>
    </w:rPr>
  </w:style>
  <w:style w:type="paragraph" w:customStyle="1" w:styleId="xl103">
    <w:name w:val="xl103"/>
    <w:basedOn w:val="a0"/>
    <w:rsid w:val="002D056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2D056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2D056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2D056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2D056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2D056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2D056A"/>
    <w:pPr>
      <w:spacing w:before="100" w:beforeAutospacing="1" w:after="100" w:afterAutospacing="1"/>
      <w:jc w:val="center"/>
    </w:pPr>
    <w:rPr>
      <w:sz w:val="16"/>
      <w:szCs w:val="16"/>
    </w:rPr>
  </w:style>
  <w:style w:type="paragraph" w:customStyle="1" w:styleId="xl112">
    <w:name w:val="xl112"/>
    <w:basedOn w:val="a0"/>
    <w:rsid w:val="002D05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2D056A"/>
    <w:pPr>
      <w:pBdr>
        <w:bottom w:val="single" w:sz="4" w:space="0" w:color="auto"/>
      </w:pBdr>
      <w:spacing w:before="100" w:beforeAutospacing="1" w:after="100" w:afterAutospacing="1"/>
    </w:pPr>
    <w:rPr>
      <w:sz w:val="16"/>
      <w:szCs w:val="16"/>
    </w:rPr>
  </w:style>
  <w:style w:type="paragraph" w:customStyle="1" w:styleId="xl114">
    <w:name w:val="xl114"/>
    <w:basedOn w:val="a0"/>
    <w:rsid w:val="002D056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2D056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2D056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2D056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2D056A"/>
    <w:pPr>
      <w:spacing w:before="100" w:beforeAutospacing="1" w:after="100" w:afterAutospacing="1"/>
    </w:pPr>
    <w:rPr>
      <w:sz w:val="16"/>
      <w:szCs w:val="16"/>
    </w:rPr>
  </w:style>
  <w:style w:type="paragraph" w:customStyle="1" w:styleId="xl119">
    <w:name w:val="xl119"/>
    <w:basedOn w:val="a0"/>
    <w:rsid w:val="002D05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D05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2D05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2D056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2D056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2D056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2D056A"/>
    <w:pPr>
      <w:spacing w:after="120"/>
    </w:pPr>
  </w:style>
  <w:style w:type="character" w:customStyle="1" w:styleId="aff3">
    <w:name w:val="Основной текст Знак"/>
    <w:basedOn w:val="a1"/>
    <w:link w:val="aff2"/>
    <w:rsid w:val="002D056A"/>
    <w:rPr>
      <w:rFonts w:ascii="Times New Roman" w:eastAsia="Times New Roman" w:hAnsi="Times New Roman" w:cs="Times New Roman"/>
      <w:sz w:val="24"/>
      <w:szCs w:val="24"/>
      <w:lang w:eastAsia="ru-RU"/>
    </w:rPr>
  </w:style>
  <w:style w:type="paragraph" w:styleId="22">
    <w:name w:val="Body Text 2"/>
    <w:basedOn w:val="a0"/>
    <w:link w:val="23"/>
    <w:uiPriority w:val="99"/>
    <w:rsid w:val="002D056A"/>
    <w:pPr>
      <w:spacing w:after="120" w:line="480" w:lineRule="auto"/>
    </w:pPr>
  </w:style>
  <w:style w:type="character" w:customStyle="1" w:styleId="23">
    <w:name w:val="Основной текст 2 Знак"/>
    <w:basedOn w:val="a1"/>
    <w:link w:val="22"/>
    <w:uiPriority w:val="99"/>
    <w:rsid w:val="002D056A"/>
    <w:rPr>
      <w:rFonts w:ascii="Times New Roman" w:eastAsia="Times New Roman" w:hAnsi="Times New Roman" w:cs="Times New Roman"/>
      <w:sz w:val="24"/>
      <w:szCs w:val="24"/>
      <w:lang w:eastAsia="ru-RU"/>
    </w:rPr>
  </w:style>
  <w:style w:type="paragraph" w:styleId="aff4">
    <w:name w:val="caption"/>
    <w:basedOn w:val="a0"/>
    <w:uiPriority w:val="99"/>
    <w:qFormat/>
    <w:rsid w:val="002D056A"/>
    <w:pPr>
      <w:widowControl w:val="0"/>
      <w:jc w:val="center"/>
    </w:pPr>
    <w:rPr>
      <w:b/>
      <w:sz w:val="28"/>
      <w:szCs w:val="20"/>
    </w:rPr>
  </w:style>
  <w:style w:type="paragraph" w:styleId="aff5">
    <w:name w:val="Body Text Indent"/>
    <w:basedOn w:val="a0"/>
    <w:link w:val="aff6"/>
    <w:uiPriority w:val="99"/>
    <w:rsid w:val="002D056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2D056A"/>
    <w:rPr>
      <w:rFonts w:ascii="Times New Roman" w:eastAsia="Times New Roman" w:hAnsi="Times New Roman" w:cs="Times New Roman"/>
      <w:sz w:val="24"/>
      <w:szCs w:val="24"/>
      <w:lang w:eastAsia="ru-RU"/>
    </w:rPr>
  </w:style>
  <w:style w:type="paragraph" w:styleId="aff7">
    <w:name w:val="Subtitle"/>
    <w:basedOn w:val="a0"/>
    <w:link w:val="aff8"/>
    <w:qFormat/>
    <w:rsid w:val="002D056A"/>
    <w:pPr>
      <w:widowControl w:val="0"/>
      <w:jc w:val="center"/>
    </w:pPr>
    <w:rPr>
      <w:b/>
      <w:szCs w:val="20"/>
    </w:rPr>
  </w:style>
  <w:style w:type="character" w:customStyle="1" w:styleId="aff8">
    <w:name w:val="Подзаголовок Знак"/>
    <w:basedOn w:val="a1"/>
    <w:link w:val="aff7"/>
    <w:rsid w:val="002D056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2D056A"/>
    <w:pPr>
      <w:spacing w:line="360" w:lineRule="auto"/>
      <w:ind w:firstLine="360"/>
      <w:jc w:val="both"/>
    </w:pPr>
  </w:style>
  <w:style w:type="character" w:customStyle="1" w:styleId="25">
    <w:name w:val="Основной текст с отступом 2 Знак"/>
    <w:basedOn w:val="a1"/>
    <w:link w:val="24"/>
    <w:uiPriority w:val="99"/>
    <w:rsid w:val="002D056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2D056A"/>
    <w:pPr>
      <w:spacing w:line="360" w:lineRule="auto"/>
      <w:ind w:firstLine="544"/>
      <w:jc w:val="both"/>
    </w:pPr>
  </w:style>
  <w:style w:type="character" w:customStyle="1" w:styleId="34">
    <w:name w:val="Основной текст с отступом 3 Знак"/>
    <w:basedOn w:val="a1"/>
    <w:link w:val="33"/>
    <w:uiPriority w:val="99"/>
    <w:rsid w:val="002D056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2D056A"/>
    <w:pPr>
      <w:widowControl w:val="0"/>
      <w:ind w:left="567"/>
    </w:pPr>
    <w:rPr>
      <w:szCs w:val="20"/>
    </w:rPr>
  </w:style>
  <w:style w:type="paragraph" w:customStyle="1" w:styleId="13">
    <w:name w:val="Знак Знак Знак1"/>
    <w:basedOn w:val="a0"/>
    <w:rsid w:val="002D056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2D056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2D056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2D056A"/>
    <w:pPr>
      <w:spacing w:after="160" w:line="240" w:lineRule="exact"/>
    </w:pPr>
    <w:rPr>
      <w:rFonts w:ascii="Verdana" w:hAnsi="Verdana"/>
      <w:sz w:val="20"/>
      <w:szCs w:val="20"/>
      <w:lang w:val="en-US" w:eastAsia="en-US"/>
    </w:rPr>
  </w:style>
  <w:style w:type="paragraph" w:customStyle="1" w:styleId="310">
    <w:name w:val="Основной текст 31"/>
    <w:basedOn w:val="a0"/>
    <w:rsid w:val="002D056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2D056A"/>
    <w:pPr>
      <w:spacing w:before="100" w:beforeAutospacing="1" w:after="100" w:afterAutospacing="1"/>
    </w:pPr>
    <w:rPr>
      <w:rFonts w:ascii="Tahoma" w:hAnsi="Tahoma"/>
      <w:sz w:val="20"/>
      <w:szCs w:val="20"/>
      <w:lang w:val="en-US" w:eastAsia="en-US"/>
    </w:rPr>
  </w:style>
  <w:style w:type="character" w:styleId="affd">
    <w:name w:val="Strong"/>
    <w:uiPriority w:val="22"/>
    <w:qFormat/>
    <w:rsid w:val="002D056A"/>
    <w:rPr>
      <w:b/>
      <w:bCs/>
    </w:rPr>
  </w:style>
  <w:style w:type="character" w:styleId="affe">
    <w:name w:val="Intense Emphasis"/>
    <w:uiPriority w:val="21"/>
    <w:qFormat/>
    <w:rsid w:val="002D056A"/>
    <w:rPr>
      <w:b/>
      <w:bCs/>
      <w:i/>
      <w:iCs/>
      <w:color w:val="4F81BD"/>
    </w:rPr>
  </w:style>
  <w:style w:type="paragraph" w:styleId="afff">
    <w:name w:val="TOC Heading"/>
    <w:basedOn w:val="1"/>
    <w:next w:val="a0"/>
    <w:uiPriority w:val="39"/>
    <w:qFormat/>
    <w:rsid w:val="002D056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2D056A"/>
    <w:pPr>
      <w:tabs>
        <w:tab w:val="right" w:leader="dot" w:pos="9344"/>
      </w:tabs>
      <w:spacing w:line="360" w:lineRule="auto"/>
      <w:jc w:val="both"/>
    </w:pPr>
  </w:style>
  <w:style w:type="paragraph" w:styleId="26">
    <w:name w:val="toc 2"/>
    <w:basedOn w:val="a0"/>
    <w:next w:val="a0"/>
    <w:autoRedefine/>
    <w:uiPriority w:val="39"/>
    <w:unhideWhenUsed/>
    <w:rsid w:val="002D056A"/>
    <w:pPr>
      <w:ind w:left="240"/>
    </w:pPr>
  </w:style>
  <w:style w:type="paragraph" w:styleId="35">
    <w:name w:val="toc 3"/>
    <w:basedOn w:val="a0"/>
    <w:next w:val="a0"/>
    <w:autoRedefine/>
    <w:uiPriority w:val="39"/>
    <w:unhideWhenUsed/>
    <w:rsid w:val="002D056A"/>
    <w:pPr>
      <w:ind w:left="480"/>
    </w:pPr>
  </w:style>
  <w:style w:type="character" w:styleId="afff0">
    <w:name w:val="Book Title"/>
    <w:uiPriority w:val="33"/>
    <w:qFormat/>
    <w:rsid w:val="002D056A"/>
    <w:rPr>
      <w:b/>
      <w:bCs/>
      <w:smallCaps/>
      <w:spacing w:val="5"/>
    </w:rPr>
  </w:style>
  <w:style w:type="paragraph" w:customStyle="1" w:styleId="afff1">
    <w:name w:val="Знак Знак"/>
    <w:basedOn w:val="a0"/>
    <w:rsid w:val="002D056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2D056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2D056A"/>
    <w:pPr>
      <w:spacing w:after="160" w:line="240" w:lineRule="exact"/>
    </w:pPr>
    <w:rPr>
      <w:rFonts w:ascii="Verdana" w:hAnsi="Verdana"/>
      <w:sz w:val="20"/>
      <w:szCs w:val="20"/>
      <w:lang w:val="en-US" w:eastAsia="en-US"/>
    </w:rPr>
  </w:style>
  <w:style w:type="paragraph" w:customStyle="1" w:styleId="-1">
    <w:name w:val="-Текст1"/>
    <w:basedOn w:val="a0"/>
    <w:rsid w:val="002D056A"/>
    <w:pPr>
      <w:widowControl w:val="0"/>
      <w:ind w:firstLine="720"/>
      <w:jc w:val="both"/>
    </w:pPr>
    <w:rPr>
      <w:rFonts w:ascii="a_Timer" w:hAnsi="a_Timer"/>
      <w:snapToGrid w:val="0"/>
      <w:lang w:val="en-US"/>
    </w:rPr>
  </w:style>
  <w:style w:type="paragraph" w:customStyle="1" w:styleId="afff3">
    <w:name w:val="Знак"/>
    <w:basedOn w:val="a0"/>
    <w:rsid w:val="002D056A"/>
    <w:pPr>
      <w:spacing w:after="160" w:line="240" w:lineRule="exact"/>
    </w:pPr>
    <w:rPr>
      <w:rFonts w:ascii="Verdana" w:hAnsi="Verdana"/>
      <w:sz w:val="20"/>
      <w:szCs w:val="20"/>
      <w:lang w:val="en-US" w:eastAsia="en-US"/>
    </w:rPr>
  </w:style>
  <w:style w:type="character" w:customStyle="1" w:styleId="afff4">
    <w:name w:val="Цветовое выделение"/>
    <w:rsid w:val="002D056A"/>
    <w:rPr>
      <w:b/>
      <w:bCs/>
      <w:color w:val="000080"/>
    </w:rPr>
  </w:style>
  <w:style w:type="character" w:customStyle="1" w:styleId="afff5">
    <w:name w:val="Гипертекстовая ссылка"/>
    <w:uiPriority w:val="99"/>
    <w:rsid w:val="002D056A"/>
    <w:rPr>
      <w:b/>
      <w:bCs/>
      <w:color w:val="008000"/>
    </w:rPr>
  </w:style>
  <w:style w:type="paragraph" w:customStyle="1" w:styleId="27">
    <w:name w:val="Знак2"/>
    <w:basedOn w:val="a0"/>
    <w:rsid w:val="002D056A"/>
    <w:rPr>
      <w:rFonts w:ascii="Verdana" w:hAnsi="Verdana" w:cs="Verdana"/>
      <w:sz w:val="20"/>
      <w:szCs w:val="20"/>
      <w:lang w:val="en-US" w:eastAsia="en-US"/>
    </w:rPr>
  </w:style>
  <w:style w:type="character" w:customStyle="1" w:styleId="afd">
    <w:name w:val="Без интервала Знак"/>
    <w:link w:val="afc"/>
    <w:uiPriority w:val="1"/>
    <w:locked/>
    <w:rsid w:val="002D056A"/>
    <w:rPr>
      <w:rFonts w:ascii="Calibri" w:eastAsia="Calibri" w:hAnsi="Calibri" w:cs="Times New Roman"/>
    </w:rPr>
  </w:style>
  <w:style w:type="table" w:styleId="15">
    <w:name w:val="Table Classic 1"/>
    <w:basedOn w:val="a2"/>
    <w:rsid w:val="002D056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2D056A"/>
    <w:pPr>
      <w:spacing w:after="160" w:line="240" w:lineRule="exact"/>
    </w:pPr>
    <w:rPr>
      <w:rFonts w:ascii="Verdana" w:hAnsi="Verdana" w:cs="Verdana"/>
      <w:sz w:val="20"/>
      <w:szCs w:val="20"/>
      <w:lang w:val="en-US" w:eastAsia="en-US"/>
    </w:rPr>
  </w:style>
  <w:style w:type="paragraph" w:customStyle="1" w:styleId="text">
    <w:name w:val="text"/>
    <w:basedOn w:val="a0"/>
    <w:rsid w:val="002D056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2D056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2D056A"/>
    <w:pPr>
      <w:ind w:left="720"/>
    </w:pPr>
  </w:style>
  <w:style w:type="paragraph" w:customStyle="1" w:styleId="ConsCell">
    <w:name w:val="ConsCell"/>
    <w:rsid w:val="002D05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D056A"/>
    <w:rPr>
      <w:rFonts w:ascii="Times New Roman" w:hAnsi="Times New Roman" w:cs="Times New Roman"/>
      <w:sz w:val="26"/>
      <w:szCs w:val="26"/>
    </w:rPr>
  </w:style>
  <w:style w:type="paragraph" w:customStyle="1" w:styleId="Style7">
    <w:name w:val="Style7"/>
    <w:basedOn w:val="a0"/>
    <w:uiPriority w:val="99"/>
    <w:rsid w:val="002D056A"/>
    <w:pPr>
      <w:widowControl w:val="0"/>
      <w:autoSpaceDE w:val="0"/>
      <w:autoSpaceDN w:val="0"/>
      <w:adjustRightInd w:val="0"/>
    </w:pPr>
  </w:style>
  <w:style w:type="paragraph" w:customStyle="1" w:styleId="Style1">
    <w:name w:val="Style1"/>
    <w:basedOn w:val="a0"/>
    <w:uiPriority w:val="99"/>
    <w:rsid w:val="002D056A"/>
    <w:pPr>
      <w:widowControl w:val="0"/>
      <w:autoSpaceDE w:val="0"/>
      <w:autoSpaceDN w:val="0"/>
      <w:adjustRightInd w:val="0"/>
      <w:spacing w:line="337" w:lineRule="exact"/>
      <w:ind w:firstLine="696"/>
      <w:jc w:val="both"/>
    </w:pPr>
  </w:style>
  <w:style w:type="paragraph" w:customStyle="1" w:styleId="19">
    <w:name w:val="Обычный1"/>
    <w:rsid w:val="002D056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D056A"/>
    <w:rPr>
      <w:rFonts w:ascii="Times New Roman" w:hAnsi="Times New Roman" w:cs="Times New Roman"/>
      <w:sz w:val="22"/>
      <w:szCs w:val="22"/>
    </w:rPr>
  </w:style>
  <w:style w:type="character" w:customStyle="1" w:styleId="hl1">
    <w:name w:val="hl1"/>
    <w:rsid w:val="002D056A"/>
    <w:rPr>
      <w:color w:val="4682B4"/>
    </w:rPr>
  </w:style>
  <w:style w:type="numbering" w:customStyle="1" w:styleId="1a">
    <w:name w:val="Нет списка1"/>
    <w:next w:val="a3"/>
    <w:uiPriority w:val="99"/>
    <w:semiHidden/>
    <w:unhideWhenUsed/>
    <w:rsid w:val="002D056A"/>
  </w:style>
  <w:style w:type="paragraph" w:styleId="afff6">
    <w:name w:val="Salutation"/>
    <w:basedOn w:val="a0"/>
    <w:next w:val="a0"/>
    <w:link w:val="afff7"/>
    <w:uiPriority w:val="99"/>
    <w:unhideWhenUsed/>
    <w:rsid w:val="002D056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2D056A"/>
    <w:rPr>
      <w:rFonts w:ascii="Arial" w:eastAsia="Times New Roman" w:hAnsi="Arial" w:cs="Arial"/>
      <w:sz w:val="20"/>
      <w:szCs w:val="20"/>
      <w:lang w:val="en-US"/>
    </w:rPr>
  </w:style>
  <w:style w:type="paragraph" w:customStyle="1" w:styleId="Style2">
    <w:name w:val="Style2"/>
    <w:basedOn w:val="a0"/>
    <w:uiPriority w:val="99"/>
    <w:rsid w:val="002D056A"/>
    <w:pPr>
      <w:widowControl w:val="0"/>
      <w:autoSpaceDE w:val="0"/>
      <w:autoSpaceDN w:val="0"/>
      <w:adjustRightInd w:val="0"/>
    </w:pPr>
  </w:style>
  <w:style w:type="paragraph" w:customStyle="1" w:styleId="stylet3">
    <w:name w:val="stylet3"/>
    <w:basedOn w:val="a0"/>
    <w:uiPriority w:val="99"/>
    <w:rsid w:val="002D056A"/>
    <w:pPr>
      <w:spacing w:before="100" w:beforeAutospacing="1" w:after="100" w:afterAutospacing="1"/>
    </w:pPr>
  </w:style>
  <w:style w:type="character" w:customStyle="1" w:styleId="apple-converted-space">
    <w:name w:val="apple-converted-space"/>
    <w:rsid w:val="002D056A"/>
  </w:style>
  <w:style w:type="paragraph" w:customStyle="1" w:styleId="Default">
    <w:name w:val="Default"/>
    <w:rsid w:val="002D05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2D056A"/>
    <w:pPr>
      <w:autoSpaceDE w:val="0"/>
      <w:autoSpaceDN w:val="0"/>
      <w:adjustRightInd w:val="0"/>
    </w:pPr>
    <w:rPr>
      <w:rFonts w:ascii="Arial" w:hAnsi="Arial" w:cs="Arial"/>
    </w:rPr>
  </w:style>
  <w:style w:type="character" w:customStyle="1" w:styleId="js-phone-number">
    <w:name w:val="js-phone-number"/>
    <w:rsid w:val="002D056A"/>
  </w:style>
  <w:style w:type="paragraph" w:customStyle="1" w:styleId="Title">
    <w:name w:val="Title!Название НПА"/>
    <w:basedOn w:val="a0"/>
    <w:rsid w:val="002D056A"/>
    <w:pPr>
      <w:spacing w:before="240" w:after="60"/>
      <w:ind w:firstLine="567"/>
      <w:jc w:val="center"/>
      <w:outlineLvl w:val="0"/>
    </w:pPr>
    <w:rPr>
      <w:rFonts w:ascii="Arial" w:hAnsi="Arial" w:cs="Arial"/>
      <w:b/>
      <w:bCs/>
      <w:kern w:val="28"/>
      <w:sz w:val="32"/>
      <w:szCs w:val="32"/>
    </w:rPr>
  </w:style>
  <w:style w:type="character" w:customStyle="1" w:styleId="genmed">
    <w:name w:val="genmed"/>
    <w:rsid w:val="002D056A"/>
  </w:style>
  <w:style w:type="paragraph" w:customStyle="1" w:styleId="S">
    <w:name w:val="S_Обычный жирный"/>
    <w:basedOn w:val="a0"/>
    <w:qFormat/>
    <w:rsid w:val="002D056A"/>
    <w:pPr>
      <w:spacing w:line="276" w:lineRule="auto"/>
      <w:ind w:firstLine="567"/>
      <w:jc w:val="both"/>
    </w:pPr>
  </w:style>
  <w:style w:type="character" w:styleId="afff9">
    <w:name w:val="Emphasis"/>
    <w:uiPriority w:val="20"/>
    <w:qFormat/>
    <w:rsid w:val="002D056A"/>
    <w:rPr>
      <w:i/>
      <w:iCs/>
    </w:rPr>
  </w:style>
  <w:style w:type="paragraph" w:customStyle="1" w:styleId="msonormalmailrucssattributepostfix">
    <w:name w:val="msonormal_mailru_css_attribute_postfix"/>
    <w:basedOn w:val="a0"/>
    <w:rsid w:val="002D056A"/>
    <w:pPr>
      <w:spacing w:before="100" w:beforeAutospacing="1" w:after="100" w:afterAutospacing="1"/>
    </w:pPr>
  </w:style>
  <w:style w:type="character" w:customStyle="1" w:styleId="aff">
    <w:name w:val="Абзац списка Знак"/>
    <w:link w:val="afe"/>
    <w:uiPriority w:val="34"/>
    <w:locked/>
    <w:rsid w:val="002D056A"/>
    <w:rPr>
      <w:rFonts w:ascii="Calibri" w:eastAsia="Calibri" w:hAnsi="Calibri" w:cs="Times New Roman"/>
    </w:rPr>
  </w:style>
  <w:style w:type="paragraph" w:customStyle="1" w:styleId="afffa">
    <w:name w:val="Всегда"/>
    <w:basedOn w:val="a0"/>
    <w:autoRedefine/>
    <w:qFormat/>
    <w:rsid w:val="002D056A"/>
    <w:pPr>
      <w:ind w:firstLine="709"/>
      <w:jc w:val="both"/>
    </w:pPr>
    <w:rPr>
      <w:sz w:val="28"/>
      <w:szCs w:val="28"/>
      <w:lang w:eastAsia="en-US"/>
    </w:rPr>
  </w:style>
  <w:style w:type="paragraph" w:customStyle="1" w:styleId="pt-a-000016">
    <w:name w:val="pt-a-000016"/>
    <w:basedOn w:val="a0"/>
    <w:rsid w:val="002D056A"/>
    <w:pPr>
      <w:spacing w:before="100" w:beforeAutospacing="1" w:after="100" w:afterAutospacing="1"/>
    </w:pPr>
  </w:style>
  <w:style w:type="character" w:customStyle="1" w:styleId="pt-a0-000001">
    <w:name w:val="pt-a0-000001"/>
    <w:rsid w:val="002D056A"/>
  </w:style>
  <w:style w:type="character" w:customStyle="1" w:styleId="ConsPlusNormal0">
    <w:name w:val="ConsPlusNormal Знак"/>
    <w:link w:val="ConsPlusNormal"/>
    <w:locked/>
    <w:rsid w:val="002D056A"/>
    <w:rPr>
      <w:rFonts w:ascii="Arial" w:eastAsia="Times New Roman" w:hAnsi="Arial" w:cs="Arial"/>
      <w:sz w:val="20"/>
      <w:szCs w:val="20"/>
      <w:lang w:eastAsia="ru-RU"/>
    </w:rPr>
  </w:style>
  <w:style w:type="paragraph" w:customStyle="1" w:styleId="afffb">
    <w:name w:val="Заголовок"/>
    <w:basedOn w:val="a0"/>
    <w:rsid w:val="002D056A"/>
    <w:pPr>
      <w:spacing w:before="400" w:line="360" w:lineRule="auto"/>
      <w:jc w:val="center"/>
    </w:pPr>
    <w:rPr>
      <w:b/>
      <w:sz w:val="28"/>
    </w:rPr>
  </w:style>
  <w:style w:type="paragraph" w:customStyle="1" w:styleId="caaieiaie1">
    <w:name w:val="caaieiaie 1"/>
    <w:basedOn w:val="a0"/>
    <w:next w:val="a0"/>
    <w:rsid w:val="002D056A"/>
    <w:pPr>
      <w:keepNext/>
      <w:ind w:firstLine="720"/>
      <w:jc w:val="center"/>
    </w:pPr>
    <w:rPr>
      <w:b/>
      <w:sz w:val="40"/>
      <w:szCs w:val="20"/>
    </w:rPr>
  </w:style>
  <w:style w:type="paragraph" w:styleId="afffc">
    <w:name w:val="Revision"/>
    <w:hidden/>
    <w:uiPriority w:val="99"/>
    <w:semiHidden/>
    <w:rsid w:val="002D056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31057</Words>
  <Characters>177026</Characters>
  <Application>Microsoft Office Word</Application>
  <DocSecurity>0</DocSecurity>
  <Lines>1475</Lines>
  <Paragraphs>415</Paragraphs>
  <ScaleCrop>false</ScaleCrop>
  <Company/>
  <LinksUpToDate>false</LinksUpToDate>
  <CharactersWithSpaces>207668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2024-02-01T11:51:00Z</dcterms:created>
  <dcterms:modified xsi:type="dcterms:W3CDTF">2024-02-01T11:51:00Z</dcterms:modified>
</cp:coreProperties>
</file>